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DD8E" w14:textId="403AA168" w:rsidR="00DE2433" w:rsidRPr="00D41A31" w:rsidRDefault="00DE2433" w:rsidP="00DE2433">
      <w:pPr>
        <w:contextualSpacing/>
        <w:jc w:val="center"/>
        <w:rPr>
          <w:rFonts w:asciiTheme="minorHAnsi" w:hAnsiTheme="minorHAnsi" w:cstheme="minorHAnsi"/>
          <w:sz w:val="40"/>
          <w:szCs w:val="40"/>
        </w:rPr>
      </w:pPr>
      <w:r w:rsidRPr="00D41A31">
        <w:rPr>
          <w:rFonts w:asciiTheme="minorHAnsi" w:hAnsiTheme="minorHAnsi" w:cstheme="minorHAnsi"/>
          <w:sz w:val="40"/>
          <w:szCs w:val="40"/>
        </w:rPr>
        <w:t>Lindsay Ouellette</w:t>
      </w:r>
      <w:r w:rsidR="008A0481">
        <w:rPr>
          <w:rFonts w:asciiTheme="minorHAnsi" w:hAnsiTheme="minorHAnsi" w:cstheme="minorHAnsi"/>
          <w:sz w:val="40"/>
          <w:szCs w:val="40"/>
        </w:rPr>
        <w:t>, PhD</w:t>
      </w:r>
    </w:p>
    <w:p w14:paraId="5A0D140F" w14:textId="249CCA7A" w:rsidR="00DE2433" w:rsidRPr="0018560D" w:rsidRDefault="00DE2433" w:rsidP="00FC576E">
      <w:pPr>
        <w:contextualSpacing/>
        <w:jc w:val="center"/>
        <w:rPr>
          <w:rFonts w:asciiTheme="majorHAnsi" w:hAnsiTheme="majorHAnsi" w:cstheme="majorHAnsi"/>
        </w:rPr>
      </w:pPr>
      <w:r w:rsidRPr="0018560D">
        <w:rPr>
          <w:rFonts w:asciiTheme="majorHAnsi" w:hAnsiTheme="majorHAnsi" w:cstheme="majorHAnsi"/>
        </w:rPr>
        <w:t xml:space="preserve">860.307.0479 | </w:t>
      </w:r>
      <w:r w:rsidR="00F458ED" w:rsidRPr="0018560D">
        <w:rPr>
          <w:rFonts w:asciiTheme="majorHAnsi" w:hAnsiTheme="majorHAnsi" w:cstheme="majorHAnsi"/>
        </w:rPr>
        <w:t>LindsayOuellette@hotmail.com |</w:t>
      </w:r>
      <w:r w:rsidR="00F458ED" w:rsidRPr="0018560D">
        <w:rPr>
          <w:rFonts w:asciiTheme="majorHAnsi" w:hAnsiTheme="majorHAnsi" w:cstheme="majorHAnsi"/>
          <w:sz w:val="21"/>
          <w:szCs w:val="21"/>
          <w:shd w:val="clear" w:color="auto" w:fill="FFFFFF"/>
        </w:rPr>
        <w:t xml:space="preserve"> </w:t>
      </w:r>
      <w:hyperlink r:id="rId6" w:history="1">
        <w:r w:rsidR="00912F74" w:rsidRPr="0018560D">
          <w:rPr>
            <w:rStyle w:val="Hyperlink"/>
            <w:rFonts w:asciiTheme="majorHAnsi" w:hAnsiTheme="majorHAnsi" w:cstheme="majorHAnsi"/>
            <w:sz w:val="21"/>
            <w:szCs w:val="21"/>
            <w:shd w:val="clear" w:color="auto" w:fill="FFFFFF"/>
          </w:rPr>
          <w:t>LinkedIn</w:t>
        </w:r>
      </w:hyperlink>
      <w:r w:rsidR="00FC576E" w:rsidRPr="0018560D">
        <w:rPr>
          <w:rFonts w:asciiTheme="majorHAnsi" w:hAnsiTheme="majorHAnsi" w:cstheme="majorHAnsi"/>
        </w:rPr>
        <w:t xml:space="preserve"> | </w:t>
      </w:r>
      <w:hyperlink r:id="rId7" w:history="1">
        <w:r w:rsidR="0018560D" w:rsidRPr="0018560D">
          <w:rPr>
            <w:rStyle w:val="Hyperlink"/>
            <w:rFonts w:asciiTheme="majorHAnsi" w:hAnsiTheme="majorHAnsi" w:cstheme="majorHAnsi"/>
          </w:rPr>
          <w:t>LindsayOuellette.com</w:t>
        </w:r>
      </w:hyperlink>
      <w:r w:rsidRPr="0018560D">
        <w:rPr>
          <w:rFonts w:asciiTheme="majorHAnsi" w:hAnsiTheme="majorHAnsi" w:cstheme="majorHAnsi"/>
        </w:rPr>
        <w:t xml:space="preserve"> </w:t>
      </w:r>
    </w:p>
    <w:p w14:paraId="34F7F58F" w14:textId="77777777" w:rsidR="00CF2BB9" w:rsidRPr="00D41A31" w:rsidRDefault="00CF2BB9" w:rsidP="00DE2433">
      <w:pPr>
        <w:contextualSpacing/>
        <w:jc w:val="center"/>
        <w:rPr>
          <w:rFonts w:asciiTheme="majorHAnsi" w:hAnsiTheme="majorHAnsi" w:cstheme="majorHAnsi"/>
        </w:rPr>
      </w:pPr>
    </w:p>
    <w:p w14:paraId="45862BAA" w14:textId="77777777" w:rsidR="009325D7" w:rsidRPr="009325D7" w:rsidRDefault="009325D7" w:rsidP="009325D7">
      <w:pPr>
        <w:contextualSpacing/>
        <w:rPr>
          <w:rFonts w:asciiTheme="majorHAnsi" w:hAnsiTheme="majorHAnsi" w:cstheme="majorHAnsi"/>
          <w:color w:val="0E0E0E"/>
          <w:sz w:val="21"/>
          <w:szCs w:val="21"/>
        </w:rPr>
      </w:pPr>
      <w:r w:rsidRPr="009325D7">
        <w:rPr>
          <w:rFonts w:asciiTheme="majorHAnsi" w:hAnsiTheme="majorHAnsi" w:cstheme="majorHAnsi"/>
          <w:color w:val="0E0E0E"/>
          <w:sz w:val="21"/>
          <w:szCs w:val="21"/>
        </w:rPr>
        <w:t>My work spans client-facing experience, rigorous research, and cross-functional collaboration from the field to the boardroom.</w:t>
      </w:r>
    </w:p>
    <w:p w14:paraId="4745FE49" w14:textId="77777777" w:rsidR="009325D7" w:rsidRPr="009325D7" w:rsidRDefault="009325D7" w:rsidP="009325D7">
      <w:pPr>
        <w:contextualSpacing/>
        <w:rPr>
          <w:rFonts w:asciiTheme="majorHAnsi" w:hAnsiTheme="majorHAnsi" w:cstheme="majorHAnsi"/>
          <w:color w:val="0E0E0E"/>
          <w:sz w:val="21"/>
          <w:szCs w:val="21"/>
        </w:rPr>
      </w:pPr>
      <w:r w:rsidRPr="009325D7">
        <w:rPr>
          <w:rFonts w:asciiTheme="majorHAnsi" w:hAnsiTheme="majorHAnsi" w:cstheme="majorHAnsi"/>
          <w:color w:val="0E0E0E"/>
          <w:sz w:val="21"/>
          <w:szCs w:val="21"/>
        </w:rPr>
        <w:t>I translate real-world human behavior into product, customer experience, and business decisions.</w:t>
      </w:r>
    </w:p>
    <w:p w14:paraId="0594E04E" w14:textId="77777777" w:rsidR="00346931" w:rsidRPr="001F480F" w:rsidRDefault="00346931" w:rsidP="001F480F">
      <w:pPr>
        <w:contextualSpacing/>
        <w:rPr>
          <w:rFonts w:asciiTheme="majorHAnsi" w:hAnsiTheme="majorHAnsi" w:cstheme="majorHAnsi"/>
          <w:b/>
          <w:color w:val="0E0E0E"/>
          <w:sz w:val="21"/>
          <w:szCs w:val="21"/>
        </w:rPr>
      </w:pPr>
    </w:p>
    <w:p w14:paraId="70C50A75" w14:textId="7DA72368" w:rsidR="00DF352D" w:rsidRPr="001F480F" w:rsidRDefault="009527A1" w:rsidP="00DF352D">
      <w:pPr>
        <w:contextualSpacing/>
        <w:rPr>
          <w:rFonts w:asciiTheme="majorHAnsi" w:hAnsiTheme="majorHAnsi" w:cstheme="majorHAnsi"/>
          <w:b/>
          <w:bCs/>
          <w:color w:val="0E0E0E"/>
          <w:sz w:val="21"/>
          <w:szCs w:val="21"/>
        </w:rPr>
      </w:pPr>
      <w:r w:rsidRPr="009527A1">
        <w:rPr>
          <w:rFonts w:asciiTheme="majorHAnsi" w:hAnsiTheme="majorHAnsi" w:cstheme="majorHAnsi"/>
          <w:b/>
          <w:bCs/>
          <w:color w:val="0E0E0E"/>
          <w:sz w:val="21"/>
          <w:szCs w:val="21"/>
        </w:rPr>
        <w:t xml:space="preserve">Product &amp; Cross-Functional Skills </w:t>
      </w:r>
    </w:p>
    <w:p w14:paraId="5D15E8FB" w14:textId="5A740BEF" w:rsidR="009527A1" w:rsidRDefault="009527A1" w:rsidP="00DF352D">
      <w:pPr>
        <w:contextualSpacing/>
        <w:rPr>
          <w:rFonts w:asciiTheme="majorHAnsi" w:hAnsiTheme="majorHAnsi" w:cstheme="majorHAnsi"/>
          <w:color w:val="0E0E0E"/>
          <w:sz w:val="21"/>
          <w:szCs w:val="21"/>
        </w:rPr>
      </w:pPr>
      <w:r w:rsidRPr="009527A1">
        <w:rPr>
          <w:rFonts w:asciiTheme="majorHAnsi" w:hAnsiTheme="majorHAnsi" w:cstheme="majorHAnsi"/>
          <w:color w:val="0E0E0E"/>
          <w:sz w:val="21"/>
          <w:szCs w:val="21"/>
        </w:rPr>
        <w:t>User research and UX insight generation</w:t>
      </w:r>
      <w:r w:rsidRPr="009527A1">
        <w:rPr>
          <w:rFonts w:asciiTheme="majorHAnsi" w:hAnsiTheme="majorHAnsi" w:cstheme="majorHAnsi"/>
          <w:color w:val="0E0E0E"/>
          <w:sz w:val="21"/>
          <w:szCs w:val="21"/>
        </w:rPr>
        <w:br/>
        <w:t>Stakeholder communication and client engagement</w:t>
      </w:r>
      <w:r w:rsidRPr="009527A1">
        <w:rPr>
          <w:rFonts w:asciiTheme="majorHAnsi" w:hAnsiTheme="majorHAnsi" w:cstheme="majorHAnsi"/>
          <w:color w:val="0E0E0E"/>
          <w:sz w:val="21"/>
          <w:szCs w:val="21"/>
        </w:rPr>
        <w:br/>
        <w:t>Translating user behavior into product decisions</w:t>
      </w:r>
      <w:r w:rsidRPr="009527A1">
        <w:rPr>
          <w:rFonts w:asciiTheme="majorHAnsi" w:hAnsiTheme="majorHAnsi" w:cstheme="majorHAnsi"/>
          <w:color w:val="0E0E0E"/>
          <w:sz w:val="21"/>
          <w:szCs w:val="21"/>
        </w:rPr>
        <w:br/>
        <w:t>Cross-functional collaboration (engineering, research, business)</w:t>
      </w:r>
      <w:r w:rsidRPr="009527A1">
        <w:rPr>
          <w:rFonts w:asciiTheme="majorHAnsi" w:hAnsiTheme="majorHAnsi" w:cstheme="majorHAnsi"/>
          <w:color w:val="0E0E0E"/>
          <w:sz w:val="21"/>
          <w:szCs w:val="21"/>
        </w:rPr>
        <w:br/>
        <w:t>Data-informed decision making</w:t>
      </w:r>
      <w:r w:rsidRPr="009527A1">
        <w:rPr>
          <w:rFonts w:asciiTheme="majorHAnsi" w:hAnsiTheme="majorHAnsi" w:cstheme="majorHAnsi"/>
          <w:color w:val="0E0E0E"/>
          <w:sz w:val="21"/>
          <w:szCs w:val="21"/>
        </w:rPr>
        <w:br/>
        <w:t>Workflow and systems analysi</w:t>
      </w:r>
      <w:r w:rsidR="006F4B8A">
        <w:rPr>
          <w:rFonts w:asciiTheme="majorHAnsi" w:hAnsiTheme="majorHAnsi" w:cstheme="majorHAnsi"/>
          <w:color w:val="0E0E0E"/>
          <w:sz w:val="21"/>
          <w:szCs w:val="21"/>
        </w:rPr>
        <w:t>s</w:t>
      </w:r>
    </w:p>
    <w:p w14:paraId="5529139C" w14:textId="77777777" w:rsidR="009527A1" w:rsidRPr="00954FB8" w:rsidRDefault="009527A1" w:rsidP="00DF352D">
      <w:pPr>
        <w:contextualSpacing/>
        <w:rPr>
          <w:rFonts w:asciiTheme="majorHAnsi" w:hAnsiTheme="majorHAnsi" w:cstheme="majorHAnsi"/>
          <w:color w:val="0E0E0E"/>
          <w:sz w:val="10"/>
          <w:szCs w:val="10"/>
        </w:rPr>
      </w:pPr>
    </w:p>
    <w:p w14:paraId="3B99282D" w14:textId="77777777" w:rsidR="006F4B8A" w:rsidRDefault="006F4B8A" w:rsidP="001F480F">
      <w:pPr>
        <w:contextualSpacing/>
        <w:rPr>
          <w:rFonts w:asciiTheme="majorHAnsi" w:hAnsiTheme="majorHAnsi" w:cstheme="majorHAnsi"/>
          <w:b/>
          <w:bCs/>
          <w:color w:val="0E0E0E"/>
          <w:sz w:val="21"/>
          <w:szCs w:val="21"/>
        </w:rPr>
      </w:pPr>
      <w:r w:rsidRPr="006F4B8A">
        <w:rPr>
          <w:rFonts w:asciiTheme="majorHAnsi" w:hAnsiTheme="majorHAnsi" w:cstheme="majorHAnsi"/>
          <w:b/>
          <w:bCs/>
          <w:color w:val="0E0E0E"/>
          <w:sz w:val="21"/>
          <w:szCs w:val="21"/>
        </w:rPr>
        <w:t xml:space="preserve">Technical &amp; Research Tools </w:t>
      </w:r>
    </w:p>
    <w:p w14:paraId="1957F22C" w14:textId="37DA713D" w:rsidR="00DE2433" w:rsidRDefault="006F4B8A" w:rsidP="00DE2433">
      <w:pPr>
        <w:contextualSpacing/>
        <w:rPr>
          <w:rFonts w:asciiTheme="majorHAnsi" w:hAnsiTheme="majorHAnsi" w:cstheme="majorHAnsi"/>
          <w:color w:val="0E0E0E"/>
          <w:sz w:val="21"/>
          <w:szCs w:val="21"/>
        </w:rPr>
      </w:pPr>
      <w:r w:rsidRPr="006F4B8A">
        <w:rPr>
          <w:rFonts w:asciiTheme="majorHAnsi" w:hAnsiTheme="majorHAnsi" w:cstheme="majorHAnsi"/>
          <w:color w:val="0E0E0E"/>
          <w:sz w:val="21"/>
          <w:szCs w:val="21"/>
        </w:rPr>
        <w:t xml:space="preserve">R, Excel, Qualtrics, Google Forms, PowerPoint, data visualization, </w:t>
      </w:r>
      <w:proofErr w:type="spellStart"/>
      <w:r w:rsidRPr="006F4B8A">
        <w:rPr>
          <w:rFonts w:asciiTheme="majorHAnsi" w:hAnsiTheme="majorHAnsi" w:cstheme="majorHAnsi"/>
          <w:color w:val="0E0E0E"/>
          <w:sz w:val="21"/>
          <w:szCs w:val="21"/>
        </w:rPr>
        <w:t>QualCoder</w:t>
      </w:r>
      <w:proofErr w:type="spellEnd"/>
      <w:r w:rsidRPr="006F4B8A">
        <w:rPr>
          <w:rFonts w:asciiTheme="majorHAnsi" w:hAnsiTheme="majorHAnsi" w:cstheme="majorHAnsi"/>
          <w:color w:val="0E0E0E"/>
          <w:sz w:val="21"/>
          <w:szCs w:val="21"/>
        </w:rPr>
        <w:t>, Figma (basic), Jira (familiarity)</w:t>
      </w:r>
    </w:p>
    <w:p w14:paraId="210D5A72" w14:textId="77777777" w:rsidR="006F4B8A" w:rsidRPr="006F4B8A" w:rsidRDefault="006F4B8A" w:rsidP="00DE2433">
      <w:pPr>
        <w:contextualSpacing/>
        <w:rPr>
          <w:rFonts w:asciiTheme="majorHAnsi" w:hAnsiTheme="majorHAnsi" w:cstheme="majorHAnsi"/>
          <w:color w:val="0E0E0E"/>
          <w:sz w:val="21"/>
          <w:szCs w:val="21"/>
        </w:rPr>
      </w:pPr>
    </w:p>
    <w:p w14:paraId="512F1F7D" w14:textId="17D7D242" w:rsidR="00571098" w:rsidRPr="00C238FC" w:rsidRDefault="00DF352D" w:rsidP="00FC06C8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C238FC">
        <w:rPr>
          <w:rFonts w:asciiTheme="minorHAnsi" w:hAnsiTheme="minorHAnsi" w:cstheme="minorHAnsi"/>
          <w:b/>
          <w:bCs/>
          <w:u w:val="single"/>
        </w:rPr>
        <w:t>Product</w:t>
      </w:r>
      <w:r w:rsidR="00FC06C8" w:rsidRPr="00C238FC">
        <w:rPr>
          <w:rFonts w:asciiTheme="minorHAnsi" w:hAnsiTheme="minorHAnsi" w:cstheme="minorHAnsi"/>
          <w:b/>
          <w:bCs/>
          <w:u w:val="single"/>
        </w:rPr>
        <w:t xml:space="preserve"> &amp; </w:t>
      </w:r>
      <w:r w:rsidRPr="00C238FC">
        <w:rPr>
          <w:rFonts w:asciiTheme="minorHAnsi" w:hAnsiTheme="minorHAnsi" w:cstheme="minorHAnsi"/>
          <w:b/>
          <w:bCs/>
          <w:u w:val="single"/>
        </w:rPr>
        <w:t>User Research Experience</w:t>
      </w:r>
    </w:p>
    <w:p w14:paraId="2DC13BB7" w14:textId="77777777" w:rsidR="00571098" w:rsidRDefault="00480654" w:rsidP="00301E27">
      <w:pPr>
        <w:contextualSpacing/>
        <w:rPr>
          <w:rFonts w:asciiTheme="majorHAnsi" w:hAnsiTheme="majorHAnsi" w:cstheme="majorHAnsi"/>
          <w:b/>
          <w:sz w:val="21"/>
          <w:szCs w:val="21"/>
        </w:rPr>
      </w:pPr>
      <w:r w:rsidRPr="00480654">
        <w:rPr>
          <w:rFonts w:asciiTheme="majorHAnsi" w:hAnsiTheme="majorHAnsi" w:cstheme="majorHAnsi"/>
          <w:b/>
          <w:sz w:val="21"/>
          <w:szCs w:val="21"/>
        </w:rPr>
        <w:t>Behavioral Researcher – Human-Robot Interaction &amp; User Perception</w:t>
      </w:r>
      <w:r w:rsidR="00BC7C97">
        <w:rPr>
          <w:rFonts w:asciiTheme="majorHAnsi" w:hAnsiTheme="majorHAnsi" w:cstheme="majorHAnsi"/>
          <w:b/>
          <w:sz w:val="21"/>
          <w:szCs w:val="21"/>
        </w:rPr>
        <w:t xml:space="preserve"> </w:t>
      </w:r>
    </w:p>
    <w:p w14:paraId="7818094D" w14:textId="77777777" w:rsidR="00571098" w:rsidRDefault="00571098" w:rsidP="00301E27">
      <w:pPr>
        <w:contextualSpacing/>
        <w:rPr>
          <w:rFonts w:asciiTheme="minorHAnsi" w:hAnsiTheme="minorHAnsi" w:cstheme="minorHAnsi"/>
          <w:b/>
          <w:sz w:val="21"/>
          <w:szCs w:val="21"/>
        </w:rPr>
      </w:pPr>
      <w:r w:rsidRPr="00480654">
        <w:rPr>
          <w:rFonts w:asciiTheme="majorHAnsi" w:hAnsiTheme="majorHAnsi" w:cstheme="majorHAnsi"/>
          <w:b/>
          <w:sz w:val="21"/>
          <w:szCs w:val="21"/>
        </w:rPr>
        <w:t xml:space="preserve">Temple University | </w:t>
      </w:r>
      <w:r w:rsidR="00BC7C97">
        <w:rPr>
          <w:rFonts w:asciiTheme="majorHAnsi" w:hAnsiTheme="majorHAnsi" w:cstheme="majorHAnsi"/>
          <w:b/>
          <w:sz w:val="21"/>
          <w:szCs w:val="21"/>
        </w:rPr>
        <w:t xml:space="preserve"> </w:t>
      </w:r>
      <w:r w:rsidR="00BC7C97" w:rsidRPr="00480654">
        <w:rPr>
          <w:rFonts w:asciiTheme="majorHAnsi" w:hAnsiTheme="majorHAnsi" w:cstheme="majorHAnsi"/>
          <w:i/>
          <w:iCs/>
          <w:sz w:val="21"/>
          <w:szCs w:val="21"/>
        </w:rPr>
        <w:t>Philadelphia, PA</w:t>
      </w:r>
      <w:r w:rsidR="00480654">
        <w:rPr>
          <w:rFonts w:asciiTheme="minorHAnsi" w:hAnsiTheme="minorHAnsi" w:cstheme="minorHAnsi"/>
          <w:b/>
          <w:sz w:val="21"/>
          <w:szCs w:val="21"/>
        </w:rPr>
        <w:tab/>
      </w:r>
      <w:r w:rsidR="00480654">
        <w:rPr>
          <w:rFonts w:asciiTheme="minorHAnsi" w:hAnsiTheme="minorHAnsi" w:cstheme="minorHAnsi"/>
          <w:b/>
          <w:sz w:val="21"/>
          <w:szCs w:val="21"/>
        </w:rPr>
        <w:tab/>
      </w:r>
      <w:r w:rsidR="00480654">
        <w:rPr>
          <w:rFonts w:asciiTheme="minorHAnsi" w:hAnsiTheme="minorHAnsi" w:cstheme="minorHAnsi"/>
          <w:b/>
          <w:sz w:val="21"/>
          <w:szCs w:val="21"/>
        </w:rPr>
        <w:tab/>
        <w:t xml:space="preserve">   </w:t>
      </w:r>
      <w:r w:rsidR="004C609E">
        <w:rPr>
          <w:rFonts w:asciiTheme="minorHAnsi" w:hAnsiTheme="minorHAnsi" w:cstheme="minorHAnsi"/>
          <w:b/>
          <w:sz w:val="21"/>
          <w:szCs w:val="21"/>
        </w:rPr>
        <w:t xml:space="preserve">   </w:t>
      </w:r>
    </w:p>
    <w:p w14:paraId="276A7B1C" w14:textId="08C491BF" w:rsidR="00301E27" w:rsidRPr="00571098" w:rsidRDefault="00611DB1" w:rsidP="00301E27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571098">
        <w:rPr>
          <w:rFonts w:asciiTheme="majorHAnsi" w:hAnsiTheme="majorHAnsi" w:cstheme="majorHAnsi"/>
          <w:bCs/>
          <w:sz w:val="21"/>
          <w:szCs w:val="21"/>
        </w:rPr>
        <w:t>2021-2025</w:t>
      </w:r>
      <w:r w:rsidR="00BC7C97" w:rsidRPr="00571098">
        <w:rPr>
          <w:rFonts w:asciiTheme="majorHAnsi" w:hAnsiTheme="majorHAnsi" w:cstheme="majorHAnsi"/>
          <w:bCs/>
          <w:sz w:val="21"/>
          <w:szCs w:val="21"/>
        </w:rPr>
        <w:t xml:space="preserve">  </w:t>
      </w:r>
    </w:p>
    <w:p w14:paraId="131505B2" w14:textId="77777777" w:rsidR="00F076AF" w:rsidRPr="00F076AF" w:rsidRDefault="00F076AF" w:rsidP="002E35BC">
      <w:pPr>
        <w:numPr>
          <w:ilvl w:val="0"/>
          <w:numId w:val="56"/>
        </w:numPr>
        <w:rPr>
          <w:rFonts w:asciiTheme="majorHAnsi" w:eastAsiaTheme="minorHAnsi" w:hAnsiTheme="majorHAnsi" w:cstheme="majorHAnsi"/>
          <w:bCs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>Led user research on real-world interactions with autonomous mobile robots to understand trust, adoption, and behavioral friction</w:t>
      </w:r>
    </w:p>
    <w:p w14:paraId="28882F58" w14:textId="77777777" w:rsidR="00F076AF" w:rsidRPr="00F076AF" w:rsidRDefault="00F076AF" w:rsidP="00F076AF">
      <w:pPr>
        <w:numPr>
          <w:ilvl w:val="0"/>
          <w:numId w:val="56"/>
        </w:numPr>
        <w:rPr>
          <w:rFonts w:asciiTheme="majorHAnsi" w:eastAsiaTheme="minorHAnsi" w:hAnsiTheme="majorHAnsi" w:cstheme="majorHAnsi"/>
          <w:bCs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>Designed and executed behavioral studies to uncover how users interact with robotic systems in dynamic environments</w:t>
      </w:r>
    </w:p>
    <w:p w14:paraId="0B8D06DB" w14:textId="77777777" w:rsidR="00F076AF" w:rsidRPr="00F076AF" w:rsidRDefault="00F076AF" w:rsidP="00F076AF">
      <w:pPr>
        <w:numPr>
          <w:ilvl w:val="0"/>
          <w:numId w:val="56"/>
        </w:numPr>
        <w:rPr>
          <w:rFonts w:asciiTheme="majorHAnsi" w:eastAsiaTheme="minorHAnsi" w:hAnsiTheme="majorHAnsi" w:cstheme="majorHAnsi"/>
          <w:bCs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>Synthesized behavioral data into actionable recommendations for system design, communication, and deployment strategy</w:t>
      </w:r>
    </w:p>
    <w:p w14:paraId="3C4CC8C4" w14:textId="726C00D9" w:rsidR="00F076AF" w:rsidRPr="00F076AF" w:rsidRDefault="00F076AF" w:rsidP="00F076AF">
      <w:pPr>
        <w:numPr>
          <w:ilvl w:val="0"/>
          <w:numId w:val="56"/>
        </w:numPr>
        <w:rPr>
          <w:rFonts w:asciiTheme="majorHAnsi" w:eastAsiaTheme="minorHAnsi" w:hAnsiTheme="majorHAnsi" w:cstheme="majorHAnsi"/>
          <w:bCs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 xml:space="preserve">Collaborated with engineers and </w:t>
      </w:r>
      <w:r w:rsidR="002E35BC">
        <w:rPr>
          <w:rFonts w:asciiTheme="majorHAnsi" w:eastAsiaTheme="minorHAnsi" w:hAnsiTheme="majorHAnsi" w:cstheme="majorHAnsi"/>
          <w:bCs/>
          <w:sz w:val="21"/>
          <w:szCs w:val="21"/>
        </w:rPr>
        <w:t>computer scientists</w:t>
      </w: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 xml:space="preserve"> to align behavioral insights with technical development</w:t>
      </w:r>
    </w:p>
    <w:p w14:paraId="68BECC6F" w14:textId="77777777" w:rsidR="00F076AF" w:rsidRPr="00F076AF" w:rsidRDefault="00F076AF" w:rsidP="00F076AF">
      <w:pPr>
        <w:numPr>
          <w:ilvl w:val="0"/>
          <w:numId w:val="56"/>
        </w:numPr>
        <w:rPr>
          <w:rFonts w:asciiTheme="majorHAnsi" w:eastAsiaTheme="minorHAnsi" w:hAnsiTheme="majorHAnsi" w:cstheme="majorHAnsi"/>
          <w:bCs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bCs/>
          <w:sz w:val="21"/>
          <w:szCs w:val="21"/>
        </w:rPr>
        <w:t>Presented findings to academic and applied audiences, translating complex data into clear, decision-ready insights</w:t>
      </w:r>
    </w:p>
    <w:p w14:paraId="3B8C3483" w14:textId="4BB272F0" w:rsidR="006F4B8A" w:rsidRPr="00F076AF" w:rsidRDefault="006F4B8A" w:rsidP="00F076AF">
      <w:pPr>
        <w:rPr>
          <w:rFonts w:asciiTheme="majorHAnsi" w:eastAsiaTheme="minorHAnsi" w:hAnsiTheme="majorHAnsi" w:cstheme="majorHAnsi"/>
          <w:bCs/>
          <w:sz w:val="21"/>
          <w:szCs w:val="21"/>
        </w:rPr>
      </w:pPr>
    </w:p>
    <w:p w14:paraId="0416284B" w14:textId="77777777" w:rsidR="00571098" w:rsidRDefault="0084297D" w:rsidP="002E35BC">
      <w:pPr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7A5C40">
        <w:rPr>
          <w:rFonts w:asciiTheme="majorHAnsi" w:hAnsiTheme="majorHAnsi" w:cstheme="majorHAnsi"/>
          <w:b/>
          <w:bCs/>
          <w:sz w:val="21"/>
          <w:szCs w:val="21"/>
        </w:rPr>
        <w:t>Research Manager (Contract)</w:t>
      </w:r>
      <w:r w:rsidR="00BC7C97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1583C2F1" w14:textId="611479D8" w:rsidR="00BC7C97" w:rsidRPr="007A5C40" w:rsidRDefault="00571098" w:rsidP="00BC7C97">
      <w:pPr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proofErr w:type="spellStart"/>
      <w:r w:rsidRPr="007A5C40">
        <w:rPr>
          <w:rFonts w:asciiTheme="majorHAnsi" w:hAnsiTheme="majorHAnsi" w:cstheme="majorHAnsi"/>
          <w:b/>
          <w:bCs/>
          <w:sz w:val="21"/>
          <w:szCs w:val="21"/>
        </w:rPr>
        <w:t>euPlexus</w:t>
      </w:r>
      <w:proofErr w:type="spellEnd"/>
      <w:r w:rsidRPr="007A5C40">
        <w:rPr>
          <w:rFonts w:asciiTheme="majorHAnsi" w:hAnsiTheme="majorHAnsi" w:cstheme="majorHAnsi"/>
          <w:b/>
          <w:bCs/>
          <w:sz w:val="21"/>
          <w:szCs w:val="21"/>
        </w:rPr>
        <w:t xml:space="preserve"> | </w:t>
      </w:r>
      <w:r w:rsidR="00BC7C97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BC7C97" w:rsidRPr="007A5C40">
        <w:rPr>
          <w:rFonts w:asciiTheme="majorHAnsi" w:hAnsiTheme="majorHAnsi" w:cstheme="majorHAnsi"/>
          <w:i/>
          <w:iCs/>
          <w:sz w:val="21"/>
          <w:szCs w:val="21"/>
        </w:rPr>
        <w:t>Philadelphia, PA (Remote)</w:t>
      </w:r>
    </w:p>
    <w:p w14:paraId="3EBA756D" w14:textId="26FB14FF" w:rsidR="0084297D" w:rsidRPr="000968EC" w:rsidRDefault="0084297D" w:rsidP="0084297D">
      <w:pPr>
        <w:contextualSpacing/>
        <w:rPr>
          <w:rFonts w:asciiTheme="majorHAnsi" w:hAnsiTheme="majorHAnsi" w:cstheme="majorHAnsi"/>
          <w:sz w:val="21"/>
          <w:szCs w:val="21"/>
        </w:rPr>
      </w:pPr>
      <w:r w:rsidRPr="000968EC">
        <w:rPr>
          <w:rFonts w:asciiTheme="majorHAnsi" w:hAnsiTheme="majorHAnsi" w:cstheme="majorHAnsi"/>
          <w:sz w:val="21"/>
          <w:szCs w:val="21"/>
        </w:rPr>
        <w:t>202</w:t>
      </w:r>
      <w:r w:rsidR="00576B06" w:rsidRPr="000968EC">
        <w:rPr>
          <w:rFonts w:asciiTheme="majorHAnsi" w:hAnsiTheme="majorHAnsi" w:cstheme="majorHAnsi"/>
          <w:sz w:val="21"/>
          <w:szCs w:val="21"/>
        </w:rPr>
        <w:t>5</w:t>
      </w:r>
    </w:p>
    <w:p w14:paraId="1B8D818A" w14:textId="25C2E542" w:rsidR="00F076AF" w:rsidRPr="00F076AF" w:rsidRDefault="00611DB1" w:rsidP="00F076AF">
      <w:pPr>
        <w:numPr>
          <w:ilvl w:val="0"/>
          <w:numId w:val="57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>
        <w:rPr>
          <w:rFonts w:asciiTheme="majorHAnsi" w:eastAsiaTheme="minorHAnsi" w:hAnsiTheme="majorHAnsi" w:cstheme="majorHAnsi"/>
          <w:sz w:val="21"/>
          <w:szCs w:val="21"/>
        </w:rPr>
        <w:t xml:space="preserve">Supported </w:t>
      </w:r>
      <w:r w:rsidR="00F076AF" w:rsidRPr="00F076AF">
        <w:rPr>
          <w:rFonts w:asciiTheme="majorHAnsi" w:eastAsiaTheme="minorHAnsi" w:hAnsiTheme="majorHAnsi" w:cstheme="majorHAnsi"/>
          <w:sz w:val="21"/>
          <w:szCs w:val="21"/>
        </w:rPr>
        <w:t>client-facing research engagements, translating behavioral insights into strategic recommendations for healthcare stakeholders</w:t>
      </w:r>
    </w:p>
    <w:p w14:paraId="1EAF3AA4" w14:textId="77777777" w:rsidR="00F076AF" w:rsidRPr="00F076AF" w:rsidRDefault="00F076AF" w:rsidP="00F076AF">
      <w:pPr>
        <w:numPr>
          <w:ilvl w:val="0"/>
          <w:numId w:val="57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sz w:val="21"/>
          <w:szCs w:val="21"/>
        </w:rPr>
        <w:t>Designed qualitative research approaches across patient, caregiver, and provider audiences</w:t>
      </w:r>
    </w:p>
    <w:p w14:paraId="43695F33" w14:textId="77777777" w:rsidR="00F076AF" w:rsidRPr="00F076AF" w:rsidRDefault="00F076AF" w:rsidP="00F076AF">
      <w:pPr>
        <w:numPr>
          <w:ilvl w:val="0"/>
          <w:numId w:val="57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sz w:val="21"/>
          <w:szCs w:val="21"/>
        </w:rPr>
        <w:t>Synthesized complex data into clear, actionable insights to support product and strategic decision-making</w:t>
      </w:r>
    </w:p>
    <w:p w14:paraId="3C75F527" w14:textId="77777777" w:rsidR="00F076AF" w:rsidRPr="00F076AF" w:rsidRDefault="00F076AF" w:rsidP="00F076AF">
      <w:pPr>
        <w:numPr>
          <w:ilvl w:val="0"/>
          <w:numId w:val="57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F076AF">
        <w:rPr>
          <w:rFonts w:asciiTheme="majorHAnsi" w:eastAsiaTheme="minorHAnsi" w:hAnsiTheme="majorHAnsi" w:cstheme="majorHAnsi"/>
          <w:sz w:val="21"/>
          <w:szCs w:val="21"/>
        </w:rPr>
        <w:t>Collaborated with cross-functional teams to align research outputs with business objectives</w:t>
      </w:r>
    </w:p>
    <w:p w14:paraId="6960AC00" w14:textId="4A440177" w:rsidR="00137E8E" w:rsidRPr="00DB4046" w:rsidRDefault="00137E8E" w:rsidP="0071050A">
      <w:pPr>
        <w:contextualSpacing/>
        <w:rPr>
          <w:rFonts w:asciiTheme="minorHAnsi" w:hAnsiTheme="minorHAnsi" w:cstheme="minorHAnsi"/>
          <w:b/>
          <w:sz w:val="21"/>
          <w:szCs w:val="21"/>
        </w:rPr>
      </w:pPr>
    </w:p>
    <w:p w14:paraId="7ED5800A" w14:textId="506C64B7" w:rsidR="0071050A" w:rsidRPr="00C238FC" w:rsidRDefault="0071050A" w:rsidP="0071050A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inorHAnsi"/>
          <w:b/>
          <w:u w:val="single"/>
        </w:rPr>
        <w:t>Entrepreneurial Leadership and Client Engagement</w:t>
      </w:r>
    </w:p>
    <w:p w14:paraId="51E1ED60" w14:textId="77777777" w:rsidR="00765178" w:rsidRPr="00765178" w:rsidRDefault="00765178" w:rsidP="00765178">
      <w:pPr>
        <w:spacing w:after="200"/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765178">
        <w:rPr>
          <w:rFonts w:asciiTheme="majorHAnsi" w:hAnsiTheme="majorHAnsi" w:cstheme="majorHAnsi"/>
          <w:b/>
          <w:bCs/>
          <w:sz w:val="21"/>
          <w:szCs w:val="21"/>
        </w:rPr>
        <w:t>Founder – Private Practice (Wellness)</w:t>
      </w:r>
    </w:p>
    <w:p w14:paraId="31D532DF" w14:textId="77777777" w:rsidR="00DB4046" w:rsidRDefault="00BC7C97" w:rsidP="00BC7C97">
      <w:pPr>
        <w:spacing w:after="200"/>
        <w:contextualSpacing/>
        <w:rPr>
          <w:rFonts w:asciiTheme="minorHAnsi" w:hAnsiTheme="minorHAnsi" w:cstheme="minorHAnsi"/>
        </w:rPr>
      </w:pPr>
      <w:r w:rsidRPr="007A5C40">
        <w:rPr>
          <w:rFonts w:asciiTheme="majorHAnsi" w:hAnsiTheme="majorHAnsi" w:cstheme="majorHAnsi"/>
          <w:i/>
          <w:iCs/>
          <w:sz w:val="21"/>
          <w:szCs w:val="21"/>
        </w:rPr>
        <w:t>Philadelphia, PA</w:t>
      </w:r>
      <w:r w:rsidR="0071050A" w:rsidRPr="004C609E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</w:r>
      <w:r w:rsidR="0071050A" w:rsidRPr="007A5C40">
        <w:rPr>
          <w:rFonts w:asciiTheme="minorHAnsi" w:hAnsiTheme="minorHAnsi" w:cstheme="minorHAnsi"/>
        </w:rPr>
        <w:tab/>
        <w:t xml:space="preserve">      </w:t>
      </w:r>
    </w:p>
    <w:p w14:paraId="4D0D53A9" w14:textId="5B0D5A78" w:rsidR="0071050A" w:rsidRPr="00BC7C97" w:rsidRDefault="0071050A" w:rsidP="00BC7C97">
      <w:pPr>
        <w:spacing w:after="200"/>
        <w:contextualSpacing/>
        <w:rPr>
          <w:rFonts w:asciiTheme="minorHAnsi" w:hAnsiTheme="minorHAnsi" w:cstheme="minorHAnsi"/>
        </w:rPr>
      </w:pPr>
      <w:r w:rsidRPr="000968EC">
        <w:rPr>
          <w:rFonts w:asciiTheme="majorHAnsi" w:hAnsiTheme="majorHAnsi" w:cstheme="majorHAnsi"/>
          <w:sz w:val="21"/>
          <w:szCs w:val="21"/>
        </w:rPr>
        <w:t>2009-2025</w:t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ab/>
      </w:r>
    </w:p>
    <w:p w14:paraId="471AB69F" w14:textId="77777777" w:rsidR="00E02F58" w:rsidRPr="00E02F58" w:rsidRDefault="00E02F58" w:rsidP="00E02F58">
      <w:pPr>
        <w:numPr>
          <w:ilvl w:val="0"/>
          <w:numId w:val="59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Built and scaled a client-based service business through retention-focused engagement strategies and referral growth</w:t>
      </w:r>
    </w:p>
    <w:p w14:paraId="66DCCFCB" w14:textId="77777777" w:rsidR="00E02F58" w:rsidRPr="00E02F58" w:rsidRDefault="00E02F58" w:rsidP="00E02F58">
      <w:pPr>
        <w:numPr>
          <w:ilvl w:val="0"/>
          <w:numId w:val="59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Managed full client lifecycle including acquisition, onboarding, retention, and long-term relationship management</w:t>
      </w:r>
    </w:p>
    <w:p w14:paraId="401C9D60" w14:textId="77777777" w:rsidR="00E02F58" w:rsidRPr="00E02F58" w:rsidRDefault="00E02F58" w:rsidP="00E02F58">
      <w:pPr>
        <w:numPr>
          <w:ilvl w:val="0"/>
          <w:numId w:val="59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Designed and iterated service offerings based on client feedback and behavioral patterns</w:t>
      </w:r>
    </w:p>
    <w:p w14:paraId="24CE44AB" w14:textId="77777777" w:rsidR="00E02F58" w:rsidRPr="00E02F58" w:rsidRDefault="00E02F58" w:rsidP="00E02F58">
      <w:pPr>
        <w:numPr>
          <w:ilvl w:val="0"/>
          <w:numId w:val="59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Delivered high-trust, client-facing experiences requiring adaptability, communication, and personalized service</w:t>
      </w:r>
    </w:p>
    <w:p w14:paraId="2BF50FC2" w14:textId="77777777" w:rsidR="00FC576E" w:rsidRPr="00DB4046" w:rsidRDefault="00FC576E" w:rsidP="00B870EE">
      <w:pPr>
        <w:contextualSpacing/>
        <w:rPr>
          <w:rFonts w:asciiTheme="minorHAnsi" w:hAnsiTheme="minorHAnsi" w:cstheme="minorHAnsi"/>
          <w:b/>
          <w:bCs/>
          <w:sz w:val="21"/>
          <w:szCs w:val="21"/>
        </w:rPr>
      </w:pPr>
    </w:p>
    <w:p w14:paraId="44C835E5" w14:textId="09C6D564" w:rsidR="00B870EE" w:rsidRPr="00C238FC" w:rsidRDefault="00B870EE" w:rsidP="00B870EE">
      <w:pPr>
        <w:contextualSpacing/>
        <w:rPr>
          <w:rFonts w:asciiTheme="minorHAnsi" w:hAnsiTheme="minorHAnsi" w:cstheme="minorHAnsi"/>
          <w:sz w:val="21"/>
          <w:szCs w:val="21"/>
        </w:rPr>
      </w:pPr>
      <w:r w:rsidRPr="00C238FC">
        <w:rPr>
          <w:rFonts w:asciiTheme="minorHAnsi" w:hAnsiTheme="minorHAnsi" w:cstheme="minorHAnsi"/>
          <w:b/>
          <w:bCs/>
          <w:sz w:val="21"/>
          <w:szCs w:val="21"/>
        </w:rPr>
        <w:t>Applied Behavioral Research &amp; Consulting</w:t>
      </w:r>
      <w:r w:rsidRPr="00C238F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C238F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  <w:r w:rsidR="00706580"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               </w:t>
      </w:r>
      <w:r w:rsidR="007A5C40" w:rsidRPr="00C238FC">
        <w:rPr>
          <w:rFonts w:asciiTheme="majorHAnsi" w:hAnsiTheme="majorHAnsi" w:cstheme="majorHAnsi"/>
          <w:b/>
          <w:bCs/>
          <w:i/>
          <w:iCs/>
          <w:sz w:val="21"/>
          <w:szCs w:val="21"/>
        </w:rPr>
        <w:tab/>
      </w:r>
    </w:p>
    <w:p w14:paraId="4FC870E6" w14:textId="73311BCF" w:rsidR="00B870EE" w:rsidRDefault="000968EC" w:rsidP="00B870EE">
      <w:pPr>
        <w:contextualSpacing/>
        <w:rPr>
          <w:rFonts w:asciiTheme="majorHAnsi" w:hAnsiTheme="majorHAnsi" w:cstheme="majorHAnsi"/>
          <w:i/>
          <w:iCs/>
          <w:sz w:val="21"/>
          <w:szCs w:val="21"/>
        </w:rPr>
      </w:pPr>
      <w:r w:rsidRPr="00E6718F">
        <w:rPr>
          <w:rFonts w:asciiTheme="majorHAnsi" w:hAnsiTheme="majorHAnsi" w:cstheme="majorHAnsi"/>
          <w:b/>
          <w:bCs/>
          <w:sz w:val="21"/>
          <w:szCs w:val="21"/>
        </w:rPr>
        <w:t>Consultant</w:t>
      </w:r>
      <w:r w:rsidRPr="00E6718F">
        <w:rPr>
          <w:rFonts w:asciiTheme="majorHAnsi" w:hAnsiTheme="majorHAnsi" w:cstheme="majorHAnsi"/>
          <w:b/>
          <w:bCs/>
          <w:i/>
          <w:iCs/>
          <w:sz w:val="21"/>
          <w:szCs w:val="21"/>
        </w:rPr>
        <w:t xml:space="preserve"> </w:t>
      </w:r>
      <w:r w:rsidR="00E6718F" w:rsidRPr="00E6718F">
        <w:rPr>
          <w:rFonts w:asciiTheme="majorHAnsi" w:hAnsiTheme="majorHAnsi" w:cstheme="majorHAnsi"/>
          <w:b/>
          <w:bCs/>
          <w:sz w:val="21"/>
          <w:szCs w:val="21"/>
        </w:rPr>
        <w:t>|</w:t>
      </w:r>
      <w:r w:rsidR="00E6718F">
        <w:rPr>
          <w:rFonts w:asciiTheme="majorHAnsi" w:hAnsiTheme="majorHAnsi" w:cstheme="majorHAnsi"/>
          <w:sz w:val="21"/>
          <w:szCs w:val="21"/>
        </w:rPr>
        <w:t xml:space="preserve"> </w:t>
      </w:r>
      <w:r w:rsidR="00B870EE" w:rsidRPr="007A5C40">
        <w:rPr>
          <w:rFonts w:asciiTheme="majorHAnsi" w:hAnsiTheme="majorHAnsi" w:cstheme="majorHAnsi"/>
          <w:i/>
          <w:iCs/>
          <w:sz w:val="21"/>
          <w:szCs w:val="21"/>
        </w:rPr>
        <w:t xml:space="preserve">Philadelphia, PA </w:t>
      </w:r>
    </w:p>
    <w:p w14:paraId="2FB0D971" w14:textId="6700B20E" w:rsidR="00FC576E" w:rsidRPr="00FC576E" w:rsidRDefault="00FC576E" w:rsidP="00B870EE">
      <w:pPr>
        <w:contextualSpacing/>
        <w:rPr>
          <w:rFonts w:asciiTheme="majorHAnsi" w:hAnsiTheme="majorHAnsi" w:cstheme="majorHAnsi"/>
          <w:sz w:val="21"/>
          <w:szCs w:val="21"/>
        </w:rPr>
      </w:pPr>
      <w:r w:rsidRPr="00FC576E">
        <w:rPr>
          <w:rFonts w:asciiTheme="majorHAnsi" w:hAnsiTheme="majorHAnsi" w:cstheme="majorHAnsi"/>
          <w:sz w:val="21"/>
          <w:szCs w:val="21"/>
        </w:rPr>
        <w:t>2021-2023</w:t>
      </w:r>
    </w:p>
    <w:p w14:paraId="5175FEE1" w14:textId="77777777" w:rsidR="00137E8E" w:rsidRPr="00137E8E" w:rsidRDefault="00137E8E" w:rsidP="00137E8E">
      <w:pPr>
        <w:numPr>
          <w:ilvl w:val="0"/>
          <w:numId w:val="58"/>
        </w:numPr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137E8E">
        <w:rPr>
          <w:rFonts w:asciiTheme="majorHAnsi" w:hAnsiTheme="majorHAnsi" w:cstheme="majorHAnsi"/>
          <w:color w:val="000000"/>
          <w:sz w:val="21"/>
          <w:szCs w:val="21"/>
        </w:rPr>
        <w:t>Conducted behavioral and workflow analysis to identify friction points, inefficiencies, and opportunities for improved user experience</w:t>
      </w:r>
    </w:p>
    <w:p w14:paraId="36BFCD76" w14:textId="77777777" w:rsidR="00137E8E" w:rsidRPr="00137E8E" w:rsidRDefault="00137E8E" w:rsidP="00137E8E">
      <w:pPr>
        <w:numPr>
          <w:ilvl w:val="0"/>
          <w:numId w:val="58"/>
        </w:numPr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137E8E">
        <w:rPr>
          <w:rFonts w:asciiTheme="majorHAnsi" w:hAnsiTheme="majorHAnsi" w:cstheme="majorHAnsi"/>
          <w:color w:val="000000"/>
          <w:sz w:val="21"/>
          <w:szCs w:val="21"/>
        </w:rPr>
        <w:t>Mapped customer journeys and analyzed behavioral patterns to inform service design and decision-making</w:t>
      </w:r>
    </w:p>
    <w:p w14:paraId="773A0BE5" w14:textId="77777777" w:rsidR="00137E8E" w:rsidRPr="00137E8E" w:rsidRDefault="00137E8E" w:rsidP="00137E8E">
      <w:pPr>
        <w:numPr>
          <w:ilvl w:val="0"/>
          <w:numId w:val="58"/>
        </w:numPr>
        <w:contextualSpacing/>
        <w:rPr>
          <w:rFonts w:asciiTheme="majorHAnsi" w:hAnsiTheme="majorHAnsi" w:cstheme="majorHAnsi"/>
          <w:color w:val="000000"/>
          <w:sz w:val="21"/>
          <w:szCs w:val="21"/>
        </w:rPr>
      </w:pPr>
      <w:r w:rsidRPr="00137E8E">
        <w:rPr>
          <w:rFonts w:asciiTheme="majorHAnsi" w:hAnsiTheme="majorHAnsi" w:cstheme="majorHAnsi"/>
          <w:color w:val="000000"/>
          <w:sz w:val="21"/>
          <w:szCs w:val="21"/>
        </w:rPr>
        <w:t>Delivered strategic recommendations to improve engagement, retention, and operational effectiveness</w:t>
      </w:r>
    </w:p>
    <w:p w14:paraId="050C1F34" w14:textId="77777777" w:rsidR="00E02F58" w:rsidRDefault="00E02F58" w:rsidP="00B870EE">
      <w:pPr>
        <w:contextualSpacing/>
        <w:rPr>
          <w:rFonts w:asciiTheme="majorHAnsi" w:hAnsiTheme="majorHAnsi" w:cstheme="majorHAnsi"/>
          <w:b/>
          <w:bCs/>
        </w:rPr>
      </w:pPr>
    </w:p>
    <w:p w14:paraId="011F7DDD" w14:textId="77777777" w:rsidR="00005D66" w:rsidRPr="00C238FC" w:rsidRDefault="00005D66" w:rsidP="00005D66">
      <w:pPr>
        <w:spacing w:after="200"/>
        <w:contextualSpacing/>
        <w:rPr>
          <w:rFonts w:asciiTheme="minorHAnsi" w:hAnsiTheme="minorHAnsi" w:cstheme="minorHAnsi"/>
          <w:b/>
          <w:bCs/>
          <w:u w:val="single"/>
        </w:rPr>
      </w:pPr>
      <w:r w:rsidRPr="00C238FC">
        <w:rPr>
          <w:rFonts w:asciiTheme="minorHAnsi" w:hAnsiTheme="minorHAnsi" w:cstheme="minorHAnsi"/>
          <w:b/>
          <w:bCs/>
          <w:u w:val="single"/>
        </w:rPr>
        <w:t>Teaching &amp; Communication</w:t>
      </w:r>
    </w:p>
    <w:p w14:paraId="302C3405" w14:textId="0F64806E" w:rsidR="00005D66" w:rsidRPr="00DB4046" w:rsidRDefault="00005D66" w:rsidP="00005D66">
      <w:pPr>
        <w:spacing w:after="200"/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DB4046">
        <w:rPr>
          <w:rFonts w:asciiTheme="majorHAnsi" w:hAnsiTheme="majorHAnsi" w:cstheme="majorHAnsi"/>
          <w:b/>
          <w:bCs/>
          <w:sz w:val="21"/>
          <w:szCs w:val="21"/>
        </w:rPr>
        <w:t>Instructor of Record</w:t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             </w:t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    </w:t>
      </w:r>
      <w:r w:rsidR="00B666FA" w:rsidRPr="00DB4046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Pr="00DB4046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2AD46827" w14:textId="3A5BF58E" w:rsidR="00005D66" w:rsidRDefault="009F143C" w:rsidP="00005D66">
      <w:pPr>
        <w:contextualSpacing/>
        <w:rPr>
          <w:rFonts w:asciiTheme="majorHAnsi" w:hAnsiTheme="majorHAnsi" w:cstheme="majorHAnsi"/>
          <w:i/>
          <w:iCs/>
          <w:sz w:val="21"/>
          <w:szCs w:val="21"/>
        </w:rPr>
      </w:pPr>
      <w:r w:rsidRPr="009F143C">
        <w:rPr>
          <w:rFonts w:asciiTheme="majorHAnsi" w:hAnsiTheme="majorHAnsi" w:cstheme="majorHAnsi"/>
          <w:b/>
          <w:bCs/>
          <w:sz w:val="21"/>
          <w:szCs w:val="21"/>
        </w:rPr>
        <w:t>Temple University |</w:t>
      </w:r>
      <w:r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="00005D66" w:rsidRPr="007A5C40">
        <w:rPr>
          <w:rFonts w:asciiTheme="majorHAnsi" w:hAnsiTheme="majorHAnsi" w:cstheme="majorHAnsi"/>
          <w:i/>
          <w:iCs/>
          <w:sz w:val="21"/>
          <w:szCs w:val="21"/>
        </w:rPr>
        <w:t xml:space="preserve">Philadelphia, PA </w:t>
      </w:r>
    </w:p>
    <w:p w14:paraId="08388461" w14:textId="7B3B2014" w:rsidR="009F143C" w:rsidRPr="009F143C" w:rsidRDefault="009F143C" w:rsidP="00005D66">
      <w:pPr>
        <w:contextualSpacing/>
        <w:rPr>
          <w:rFonts w:asciiTheme="majorHAnsi" w:hAnsiTheme="majorHAnsi" w:cstheme="majorHAnsi"/>
          <w:i/>
          <w:iCs/>
          <w:sz w:val="21"/>
          <w:szCs w:val="21"/>
        </w:rPr>
      </w:pPr>
      <w:r w:rsidRPr="009F143C">
        <w:rPr>
          <w:rFonts w:asciiTheme="majorHAnsi" w:hAnsiTheme="majorHAnsi" w:cstheme="majorHAnsi"/>
          <w:sz w:val="21"/>
          <w:szCs w:val="21"/>
        </w:rPr>
        <w:t>2021-Present</w:t>
      </w:r>
    </w:p>
    <w:p w14:paraId="31AC7853" w14:textId="77777777" w:rsidR="00005D66" w:rsidRPr="00005D66" w:rsidRDefault="00005D66" w:rsidP="00005D66">
      <w:pPr>
        <w:numPr>
          <w:ilvl w:val="0"/>
          <w:numId w:val="61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005D66">
        <w:rPr>
          <w:rFonts w:asciiTheme="majorHAnsi" w:eastAsiaTheme="minorHAnsi" w:hAnsiTheme="majorHAnsi" w:cstheme="majorHAnsi"/>
          <w:sz w:val="21"/>
          <w:szCs w:val="21"/>
        </w:rPr>
        <w:t>Taught applied statistics and research methods, emphasizing data interpretation and decision-making</w:t>
      </w:r>
    </w:p>
    <w:p w14:paraId="4090C34F" w14:textId="77777777" w:rsidR="00005D66" w:rsidRPr="00005D66" w:rsidRDefault="00005D66" w:rsidP="00005D66">
      <w:pPr>
        <w:numPr>
          <w:ilvl w:val="0"/>
          <w:numId w:val="61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005D66">
        <w:rPr>
          <w:rFonts w:asciiTheme="majorHAnsi" w:eastAsiaTheme="minorHAnsi" w:hAnsiTheme="majorHAnsi" w:cstheme="majorHAnsi"/>
          <w:sz w:val="21"/>
          <w:szCs w:val="21"/>
        </w:rPr>
        <w:t>Guided end-to-end research projects from design through analysis and presentation</w:t>
      </w:r>
    </w:p>
    <w:p w14:paraId="0CA183E8" w14:textId="77777777" w:rsidR="00005D66" w:rsidRPr="00005D66" w:rsidRDefault="00005D66" w:rsidP="00005D66">
      <w:pPr>
        <w:numPr>
          <w:ilvl w:val="0"/>
          <w:numId w:val="61"/>
        </w:numPr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005D66">
        <w:rPr>
          <w:rFonts w:asciiTheme="majorHAnsi" w:eastAsiaTheme="minorHAnsi" w:hAnsiTheme="majorHAnsi" w:cstheme="majorHAnsi"/>
          <w:sz w:val="21"/>
          <w:szCs w:val="21"/>
        </w:rPr>
        <w:t>Communicated complex concepts clearly to diverse audiences</w:t>
      </w:r>
    </w:p>
    <w:p w14:paraId="2AF12B86" w14:textId="77777777" w:rsidR="00005D66" w:rsidRDefault="00005D66" w:rsidP="00B870EE">
      <w:pPr>
        <w:contextualSpacing/>
        <w:rPr>
          <w:rFonts w:asciiTheme="majorHAnsi" w:hAnsiTheme="majorHAnsi" w:cstheme="majorHAnsi"/>
          <w:b/>
          <w:bCs/>
        </w:rPr>
      </w:pPr>
    </w:p>
    <w:p w14:paraId="72195F7C" w14:textId="1CA87137" w:rsidR="00B870EE" w:rsidRPr="00C238FC" w:rsidRDefault="00301E27" w:rsidP="00B870EE">
      <w:pPr>
        <w:contextualSpacing/>
        <w:rPr>
          <w:rFonts w:asciiTheme="minorHAnsi" w:hAnsiTheme="minorHAnsi" w:cstheme="minorHAnsi"/>
          <w:b/>
          <w:bCs/>
          <w:u w:val="single"/>
        </w:rPr>
      </w:pPr>
      <w:r w:rsidRPr="00C238FC">
        <w:rPr>
          <w:rFonts w:asciiTheme="minorHAnsi" w:hAnsiTheme="minorHAnsi" w:cstheme="minorHAnsi"/>
          <w:b/>
          <w:bCs/>
          <w:u w:val="single"/>
        </w:rPr>
        <w:t>Research Experience</w:t>
      </w:r>
    </w:p>
    <w:p w14:paraId="1BBD20E9" w14:textId="09575A58" w:rsidR="007A5C40" w:rsidRPr="009F143C" w:rsidRDefault="00D20EFE" w:rsidP="00B870EE">
      <w:pPr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9F143C">
        <w:rPr>
          <w:rFonts w:asciiTheme="majorHAnsi" w:hAnsiTheme="majorHAnsi" w:cstheme="majorHAnsi"/>
          <w:b/>
          <w:bCs/>
          <w:sz w:val="21"/>
          <w:szCs w:val="21"/>
        </w:rPr>
        <w:t>Research Assistant</w:t>
      </w:r>
      <w:r w:rsidR="00B870EE" w:rsidRPr="009F143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9F143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9F143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9F143C">
        <w:rPr>
          <w:rFonts w:asciiTheme="majorHAnsi" w:hAnsiTheme="majorHAnsi" w:cstheme="majorHAnsi"/>
          <w:b/>
          <w:bCs/>
          <w:sz w:val="21"/>
          <w:szCs w:val="21"/>
        </w:rPr>
        <w:tab/>
      </w:r>
      <w:r w:rsidRPr="009F143C">
        <w:rPr>
          <w:rFonts w:asciiTheme="majorHAnsi" w:hAnsiTheme="majorHAnsi" w:cstheme="majorHAnsi"/>
          <w:b/>
          <w:bCs/>
          <w:sz w:val="21"/>
          <w:szCs w:val="21"/>
        </w:rPr>
        <w:tab/>
      </w:r>
      <w:r w:rsidR="007A5C40" w:rsidRPr="009F143C">
        <w:rPr>
          <w:rFonts w:asciiTheme="majorHAnsi" w:hAnsiTheme="majorHAnsi" w:cstheme="majorHAnsi"/>
          <w:b/>
          <w:bCs/>
          <w:sz w:val="21"/>
          <w:szCs w:val="21"/>
        </w:rPr>
        <w:tab/>
        <w:t xml:space="preserve">         </w:t>
      </w:r>
      <w:r w:rsidR="00B666FA" w:rsidRPr="009F143C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</w:p>
    <w:p w14:paraId="63C33789" w14:textId="77777777" w:rsidR="009F143C" w:rsidRPr="007A5C40" w:rsidRDefault="009F143C" w:rsidP="009F143C">
      <w:pPr>
        <w:contextualSpacing/>
        <w:rPr>
          <w:rFonts w:asciiTheme="majorHAnsi" w:hAnsiTheme="majorHAnsi" w:cstheme="majorHAnsi"/>
          <w:i/>
          <w:iCs/>
          <w:sz w:val="21"/>
          <w:szCs w:val="21"/>
        </w:rPr>
      </w:pPr>
      <w:r w:rsidRPr="007A5C40">
        <w:rPr>
          <w:rFonts w:asciiTheme="majorHAnsi" w:hAnsiTheme="majorHAnsi" w:cstheme="majorHAnsi"/>
          <w:b/>
          <w:sz w:val="21"/>
          <w:szCs w:val="21"/>
        </w:rPr>
        <w:t>University of Pennsylvania</w:t>
      </w:r>
      <w:r>
        <w:rPr>
          <w:rFonts w:asciiTheme="majorHAnsi" w:hAnsiTheme="majorHAnsi" w:cstheme="majorHAnsi"/>
          <w:b/>
          <w:sz w:val="21"/>
          <w:szCs w:val="21"/>
        </w:rPr>
        <w:t xml:space="preserve"> | </w:t>
      </w:r>
      <w:r w:rsidRPr="007A5C40">
        <w:rPr>
          <w:rFonts w:asciiTheme="majorHAnsi" w:hAnsiTheme="majorHAnsi" w:cstheme="majorHAnsi"/>
          <w:i/>
          <w:iCs/>
          <w:sz w:val="21"/>
          <w:szCs w:val="21"/>
        </w:rPr>
        <w:t xml:space="preserve">Philadelphia, PA </w:t>
      </w:r>
    </w:p>
    <w:p w14:paraId="29401516" w14:textId="773187F4" w:rsidR="009F143C" w:rsidRPr="009F143C" w:rsidRDefault="009F143C" w:rsidP="009F143C">
      <w:pPr>
        <w:contextualSpacing/>
        <w:rPr>
          <w:rFonts w:asciiTheme="majorHAnsi" w:hAnsiTheme="majorHAnsi" w:cstheme="majorHAnsi"/>
          <w:b/>
          <w:sz w:val="21"/>
          <w:szCs w:val="21"/>
        </w:rPr>
      </w:pPr>
      <w:r w:rsidRPr="009F143C">
        <w:rPr>
          <w:rFonts w:asciiTheme="majorHAnsi" w:hAnsiTheme="majorHAnsi" w:cstheme="majorHAnsi"/>
          <w:sz w:val="21"/>
          <w:szCs w:val="21"/>
        </w:rPr>
        <w:t>2018-2021</w:t>
      </w:r>
    </w:p>
    <w:p w14:paraId="739240AD" w14:textId="77777777" w:rsidR="00E02F58" w:rsidRPr="00E02F58" w:rsidRDefault="00E02F58" w:rsidP="00E02F58">
      <w:pPr>
        <w:numPr>
          <w:ilvl w:val="0"/>
          <w:numId w:val="60"/>
        </w:numPr>
        <w:spacing w:after="200"/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Conducted mixed-methods research including interviews, observation, and survey analysis</w:t>
      </w:r>
    </w:p>
    <w:p w14:paraId="4CC81AEB" w14:textId="77777777" w:rsidR="00E02F58" w:rsidRPr="00E02F58" w:rsidRDefault="00E02F58" w:rsidP="00E02F58">
      <w:pPr>
        <w:numPr>
          <w:ilvl w:val="0"/>
          <w:numId w:val="60"/>
        </w:numPr>
        <w:spacing w:after="200"/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Analyzed qualitative and quantitative data to evaluate program effectiveness</w:t>
      </w:r>
    </w:p>
    <w:p w14:paraId="33BD7CC4" w14:textId="77777777" w:rsidR="00E02F58" w:rsidRPr="00E02F58" w:rsidRDefault="00E02F58" w:rsidP="00E02F58">
      <w:pPr>
        <w:numPr>
          <w:ilvl w:val="0"/>
          <w:numId w:val="60"/>
        </w:numPr>
        <w:spacing w:after="200"/>
        <w:contextualSpacing/>
        <w:rPr>
          <w:rFonts w:asciiTheme="majorHAnsi" w:eastAsiaTheme="minorHAnsi" w:hAnsiTheme="majorHAnsi" w:cstheme="majorHAnsi"/>
          <w:sz w:val="21"/>
          <w:szCs w:val="21"/>
        </w:rPr>
      </w:pPr>
      <w:r w:rsidRPr="00E02F58">
        <w:rPr>
          <w:rFonts w:asciiTheme="majorHAnsi" w:eastAsiaTheme="minorHAnsi" w:hAnsiTheme="majorHAnsi" w:cstheme="majorHAnsi"/>
          <w:sz w:val="21"/>
          <w:szCs w:val="21"/>
        </w:rPr>
        <w:t>Trained team members in research workflows and analysis methods</w:t>
      </w:r>
    </w:p>
    <w:p w14:paraId="0006D149" w14:textId="77777777" w:rsidR="00005D66" w:rsidRDefault="00005D66" w:rsidP="00FC06C8">
      <w:pPr>
        <w:contextualSpacing/>
        <w:rPr>
          <w:rFonts w:asciiTheme="minorHAnsi" w:hAnsiTheme="minorHAnsi" w:cstheme="minorHAnsi"/>
          <w:b/>
        </w:rPr>
      </w:pPr>
    </w:p>
    <w:p w14:paraId="024BA632" w14:textId="58CD65A4" w:rsidR="00FC06C8" w:rsidRPr="00C238FC" w:rsidRDefault="00005D66" w:rsidP="00FC06C8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inorHAnsi"/>
          <w:b/>
          <w:u w:val="single"/>
        </w:rPr>
        <w:t>Additional</w:t>
      </w:r>
      <w:r w:rsidR="00FC06C8" w:rsidRPr="00C238FC">
        <w:rPr>
          <w:rFonts w:asciiTheme="minorHAnsi" w:hAnsiTheme="minorHAnsi" w:cstheme="minorHAnsi"/>
          <w:b/>
          <w:u w:val="single"/>
        </w:rPr>
        <w:t xml:space="preserve"> Experience</w:t>
      </w:r>
    </w:p>
    <w:p w14:paraId="5118C059" w14:textId="77777777" w:rsidR="009F143C" w:rsidRPr="009F143C" w:rsidRDefault="00D20EFE" w:rsidP="00B870EE">
      <w:pPr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9F143C">
        <w:rPr>
          <w:rFonts w:asciiTheme="majorHAnsi" w:hAnsiTheme="majorHAnsi" w:cstheme="majorHAnsi"/>
          <w:b/>
          <w:bCs/>
          <w:sz w:val="21"/>
          <w:szCs w:val="21"/>
        </w:rPr>
        <w:t xml:space="preserve">Counselor </w:t>
      </w:r>
    </w:p>
    <w:p w14:paraId="7EEA37C3" w14:textId="57DF95CB" w:rsidR="009F143C" w:rsidRPr="007A5C40" w:rsidRDefault="00D20EFE" w:rsidP="009F143C">
      <w:pPr>
        <w:contextualSpacing/>
        <w:rPr>
          <w:rFonts w:asciiTheme="majorHAnsi" w:hAnsiTheme="majorHAnsi" w:cstheme="majorHAnsi"/>
          <w:i/>
          <w:iCs/>
          <w:sz w:val="21"/>
          <w:szCs w:val="21"/>
        </w:rPr>
      </w:pPr>
      <w:r w:rsidRPr="009F143C">
        <w:rPr>
          <w:rFonts w:asciiTheme="majorHAnsi" w:hAnsiTheme="majorHAnsi" w:cstheme="majorHAnsi"/>
          <w:b/>
          <w:bCs/>
          <w:sz w:val="21"/>
          <w:szCs w:val="21"/>
        </w:rPr>
        <w:t>Rehab After Work</w:t>
      </w:r>
      <w:r w:rsidR="009F143C">
        <w:rPr>
          <w:rFonts w:asciiTheme="minorHAnsi" w:hAnsiTheme="minorHAnsi" w:cstheme="minorHAnsi"/>
          <w:sz w:val="21"/>
          <w:szCs w:val="21"/>
        </w:rPr>
        <w:t xml:space="preserve"> |</w:t>
      </w:r>
      <w:r w:rsidR="009F143C" w:rsidRPr="009F143C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="009F143C" w:rsidRPr="007A5C40">
        <w:rPr>
          <w:rFonts w:asciiTheme="majorHAnsi" w:hAnsiTheme="majorHAnsi" w:cstheme="majorHAnsi"/>
          <w:i/>
          <w:iCs/>
          <w:sz w:val="21"/>
          <w:szCs w:val="21"/>
        </w:rPr>
        <w:t>Philadelphia, PA</w:t>
      </w:r>
    </w:p>
    <w:p w14:paraId="6105DBF8" w14:textId="72F4648A" w:rsidR="00B870EE" w:rsidRPr="00824B38" w:rsidRDefault="00D20EFE" w:rsidP="00B870EE">
      <w:pPr>
        <w:contextualSpacing/>
        <w:rPr>
          <w:rFonts w:asciiTheme="majorHAnsi" w:hAnsiTheme="majorHAnsi" w:cstheme="majorHAnsi"/>
          <w:sz w:val="21"/>
          <w:szCs w:val="21"/>
        </w:rPr>
      </w:pPr>
      <w:r w:rsidRPr="00824B38">
        <w:rPr>
          <w:rFonts w:asciiTheme="majorHAnsi" w:hAnsiTheme="majorHAnsi" w:cstheme="majorHAnsi"/>
          <w:sz w:val="21"/>
          <w:szCs w:val="21"/>
        </w:rPr>
        <w:t>2017-2019</w:t>
      </w:r>
    </w:p>
    <w:p w14:paraId="2ECA9DA0" w14:textId="7736D298" w:rsidR="00653169" w:rsidRPr="00824B38" w:rsidRDefault="00005D66" w:rsidP="00FC06C8">
      <w:pPr>
        <w:pStyle w:val="ListParagraph"/>
        <w:numPr>
          <w:ilvl w:val="0"/>
          <w:numId w:val="62"/>
        </w:numPr>
        <w:rPr>
          <w:rFonts w:asciiTheme="majorHAnsi" w:hAnsiTheme="majorHAnsi" w:cstheme="majorHAnsi"/>
          <w:sz w:val="21"/>
          <w:szCs w:val="21"/>
        </w:rPr>
      </w:pPr>
      <w:r w:rsidRPr="009F143C">
        <w:rPr>
          <w:rFonts w:asciiTheme="majorHAnsi" w:hAnsiTheme="majorHAnsi" w:cstheme="majorHAnsi"/>
          <w:sz w:val="21"/>
          <w:szCs w:val="21"/>
        </w:rPr>
        <w:t>Conducted behavioral assessments and collaborated with multidisciplinary teams to support treatment planning</w:t>
      </w:r>
    </w:p>
    <w:p w14:paraId="5CA0BCAC" w14:textId="4CB3F4FE" w:rsidR="00FC06C8" w:rsidRPr="00C238FC" w:rsidRDefault="00FC06C8" w:rsidP="00FC06C8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inorHAnsi"/>
          <w:b/>
          <w:u w:val="single"/>
        </w:rPr>
        <w:t>Education</w:t>
      </w:r>
    </w:p>
    <w:p w14:paraId="1D7300B5" w14:textId="117A715C" w:rsidR="00FC06C8" w:rsidRPr="003270A6" w:rsidRDefault="00FC06C8" w:rsidP="00FC06C8">
      <w:pPr>
        <w:contextualSpacing/>
        <w:rPr>
          <w:rFonts w:asciiTheme="majorHAnsi" w:hAnsiTheme="majorHAnsi" w:cstheme="majorHAnsi"/>
          <w:b/>
          <w:bCs/>
          <w:sz w:val="21"/>
          <w:szCs w:val="21"/>
        </w:rPr>
      </w:pPr>
      <w:r w:rsidRPr="003B174F">
        <w:rPr>
          <w:rFonts w:asciiTheme="majorHAnsi" w:hAnsiTheme="majorHAnsi" w:cstheme="majorHAnsi"/>
          <w:b/>
          <w:bCs/>
          <w:sz w:val="21"/>
          <w:szCs w:val="21"/>
        </w:rPr>
        <w:t>Temple University</w:t>
      </w:r>
      <w:r w:rsidRPr="007A5C40">
        <w:rPr>
          <w:rFonts w:ascii="Calibri" w:hAnsi="Calibri" w:cs="Calibri"/>
          <w:bCs/>
          <w:sz w:val="21"/>
          <w:szCs w:val="21"/>
        </w:rPr>
        <w:t xml:space="preserve">  |  </w:t>
      </w:r>
      <w:r w:rsidRPr="003270A6">
        <w:rPr>
          <w:rFonts w:asciiTheme="majorHAnsi" w:hAnsiTheme="majorHAnsi" w:cstheme="majorHAnsi"/>
          <w:bCs/>
          <w:sz w:val="21"/>
          <w:szCs w:val="21"/>
        </w:rPr>
        <w:t>PhD in Social Psychology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Pr="003270A6">
        <w:rPr>
          <w:rFonts w:asciiTheme="majorHAnsi" w:hAnsiTheme="majorHAnsi" w:cstheme="majorHAnsi"/>
          <w:bCs/>
          <w:sz w:val="21"/>
          <w:szCs w:val="21"/>
        </w:rPr>
        <w:t>|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Phila., PA</w:t>
      </w:r>
      <w:r w:rsidRPr="003270A6">
        <w:rPr>
          <w:rFonts w:asciiTheme="majorHAnsi" w:hAnsiTheme="majorHAnsi" w:cstheme="majorHAnsi"/>
          <w:bCs/>
          <w:sz w:val="21"/>
          <w:szCs w:val="21"/>
        </w:rPr>
        <w:t xml:space="preserve">  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sz w:val="21"/>
          <w:szCs w:val="21"/>
        </w:rPr>
        <w:t xml:space="preserve">                                                    </w:t>
      </w:r>
      <w:r w:rsidRPr="003270A6">
        <w:rPr>
          <w:rFonts w:asciiTheme="majorHAnsi" w:hAnsiTheme="majorHAnsi" w:cstheme="majorHAnsi"/>
          <w:sz w:val="21"/>
          <w:szCs w:val="21"/>
        </w:rPr>
        <w:tab/>
      </w:r>
      <w:r w:rsidRPr="003270A6">
        <w:rPr>
          <w:rFonts w:asciiTheme="majorHAnsi" w:hAnsiTheme="majorHAnsi" w:cstheme="majorHAnsi"/>
          <w:sz w:val="21"/>
          <w:szCs w:val="21"/>
        </w:rPr>
        <w:tab/>
        <w:t xml:space="preserve">    </w:t>
      </w:r>
      <w:r w:rsidRPr="003270A6">
        <w:rPr>
          <w:rFonts w:asciiTheme="majorHAnsi" w:hAnsiTheme="majorHAnsi" w:cstheme="majorHAnsi"/>
          <w:sz w:val="21"/>
          <w:szCs w:val="21"/>
        </w:rPr>
        <w:tab/>
        <w:t xml:space="preserve">     </w:t>
      </w:r>
    </w:p>
    <w:p w14:paraId="5FEEDAA5" w14:textId="3B4165B5" w:rsidR="00FC06C8" w:rsidRPr="003270A6" w:rsidRDefault="00FC06C8" w:rsidP="00FC06C8">
      <w:pPr>
        <w:contextualSpacing/>
        <w:rPr>
          <w:rFonts w:asciiTheme="majorHAnsi" w:hAnsiTheme="majorHAnsi" w:cstheme="majorHAnsi"/>
          <w:bCs/>
          <w:iCs/>
          <w:sz w:val="21"/>
          <w:szCs w:val="21"/>
        </w:rPr>
      </w:pPr>
      <w:r w:rsidRPr="003270A6">
        <w:rPr>
          <w:rFonts w:asciiTheme="majorHAnsi" w:hAnsiTheme="majorHAnsi" w:cstheme="majorHAnsi"/>
          <w:b/>
          <w:bCs/>
          <w:sz w:val="21"/>
          <w:szCs w:val="21"/>
        </w:rPr>
        <w:t>University of Pennsylvania</w:t>
      </w:r>
      <w:r w:rsidRPr="003270A6">
        <w:rPr>
          <w:rFonts w:asciiTheme="majorHAnsi" w:hAnsiTheme="majorHAnsi" w:cstheme="majorHAnsi"/>
          <w:bCs/>
          <w:sz w:val="21"/>
          <w:szCs w:val="21"/>
        </w:rPr>
        <w:t xml:space="preserve">  |  </w:t>
      </w:r>
      <w:proofErr w:type="spellStart"/>
      <w:r w:rsidRPr="003270A6">
        <w:rPr>
          <w:rFonts w:asciiTheme="majorHAnsi" w:hAnsiTheme="majorHAnsi" w:cstheme="majorHAnsi"/>
          <w:bCs/>
          <w:sz w:val="21"/>
          <w:szCs w:val="21"/>
        </w:rPr>
        <w:t>MSEd</w:t>
      </w:r>
      <w:proofErr w:type="spellEnd"/>
      <w:r w:rsidRPr="003270A6">
        <w:rPr>
          <w:rFonts w:asciiTheme="majorHAnsi" w:hAnsiTheme="majorHAnsi" w:cstheme="majorHAnsi"/>
          <w:bCs/>
          <w:sz w:val="21"/>
          <w:szCs w:val="21"/>
        </w:rPr>
        <w:t xml:space="preserve"> in Mental Health and Counseling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 xml:space="preserve"> </w:t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>|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 xml:space="preserve">  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>Phila., PA</w:t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ab/>
        <w:t xml:space="preserve">    </w:t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ab/>
        <w:t xml:space="preserve">     </w:t>
      </w:r>
    </w:p>
    <w:p w14:paraId="6946E34D" w14:textId="2227D644" w:rsidR="00FC06C8" w:rsidRPr="003270A6" w:rsidRDefault="00FC06C8" w:rsidP="00FC06C8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3270A6">
        <w:rPr>
          <w:rFonts w:asciiTheme="majorHAnsi" w:hAnsiTheme="majorHAnsi" w:cstheme="majorHAnsi"/>
          <w:b/>
          <w:bCs/>
          <w:sz w:val="21"/>
          <w:szCs w:val="21"/>
        </w:rPr>
        <w:t xml:space="preserve">University of the Arts </w:t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 xml:space="preserve"> |  </w:t>
      </w:r>
      <w:r w:rsidRPr="003270A6">
        <w:rPr>
          <w:rFonts w:asciiTheme="majorHAnsi" w:hAnsiTheme="majorHAnsi" w:cstheme="majorHAnsi"/>
          <w:bCs/>
          <w:sz w:val="21"/>
          <w:szCs w:val="21"/>
        </w:rPr>
        <w:t>BFA in Modern Dance Performance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 xml:space="preserve"> </w:t>
      </w:r>
      <w:r w:rsidRPr="003270A6">
        <w:rPr>
          <w:rFonts w:asciiTheme="majorHAnsi" w:hAnsiTheme="majorHAnsi" w:cstheme="majorHAnsi"/>
          <w:bCs/>
          <w:iCs/>
          <w:sz w:val="21"/>
          <w:szCs w:val="21"/>
        </w:rPr>
        <w:t xml:space="preserve"> |  </w:t>
      </w:r>
      <w:r w:rsidRPr="003270A6">
        <w:rPr>
          <w:rFonts w:asciiTheme="majorHAnsi" w:hAnsiTheme="majorHAnsi" w:cstheme="majorHAnsi"/>
          <w:bCs/>
          <w:i/>
          <w:iCs/>
          <w:sz w:val="21"/>
          <w:szCs w:val="21"/>
        </w:rPr>
        <w:t>Phila., PA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  <w:t xml:space="preserve">    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  <w:t xml:space="preserve">    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  <w:t xml:space="preserve">   </w:t>
      </w:r>
      <w:r w:rsidRPr="003270A6">
        <w:rPr>
          <w:rFonts w:asciiTheme="majorHAnsi" w:hAnsiTheme="majorHAnsi" w:cstheme="majorHAnsi"/>
          <w:bCs/>
          <w:i/>
          <w:sz w:val="21"/>
          <w:szCs w:val="21"/>
        </w:rPr>
        <w:tab/>
        <w:t xml:space="preserve">     </w:t>
      </w:r>
    </w:p>
    <w:p w14:paraId="5F8AE85F" w14:textId="7F6FAAD9" w:rsidR="00FC06C8" w:rsidRPr="007A5C40" w:rsidRDefault="00FC06C8" w:rsidP="00FC06C8">
      <w:pPr>
        <w:contextualSpacing/>
        <w:rPr>
          <w:rFonts w:ascii="Calibri" w:hAnsi="Calibri" w:cs="Calibri"/>
          <w:iCs/>
          <w:sz w:val="21"/>
          <w:szCs w:val="21"/>
        </w:rPr>
      </w:pPr>
      <w:r w:rsidRPr="003270A6">
        <w:rPr>
          <w:rFonts w:asciiTheme="majorHAnsi" w:hAnsiTheme="majorHAnsi" w:cstheme="majorHAnsi"/>
          <w:b/>
          <w:bCs/>
          <w:sz w:val="21"/>
          <w:szCs w:val="21"/>
        </w:rPr>
        <w:t>Naugatuck Valley Community College</w:t>
      </w:r>
      <w:r w:rsidRPr="003270A6">
        <w:rPr>
          <w:rFonts w:asciiTheme="majorHAnsi" w:hAnsiTheme="majorHAnsi" w:cstheme="majorHAnsi"/>
          <w:sz w:val="21"/>
          <w:szCs w:val="21"/>
        </w:rPr>
        <w:t xml:space="preserve">  | AA Fine Arts Dance, cum laude</w:t>
      </w:r>
      <w:r w:rsidRPr="003270A6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3270A6">
        <w:rPr>
          <w:rFonts w:asciiTheme="majorHAnsi" w:hAnsiTheme="majorHAnsi" w:cstheme="majorHAnsi"/>
          <w:sz w:val="21"/>
          <w:szCs w:val="21"/>
        </w:rPr>
        <w:t xml:space="preserve"> | </w:t>
      </w:r>
      <w:r w:rsidRPr="003270A6">
        <w:rPr>
          <w:rFonts w:asciiTheme="majorHAnsi" w:hAnsiTheme="majorHAnsi" w:cstheme="majorHAnsi"/>
          <w:i/>
          <w:iCs/>
          <w:sz w:val="21"/>
          <w:szCs w:val="21"/>
        </w:rPr>
        <w:t>Waterbury, CT</w:t>
      </w:r>
      <w:r w:rsidRPr="007A5C40">
        <w:rPr>
          <w:rFonts w:ascii="Calibri" w:hAnsi="Calibri" w:cs="Calibri"/>
          <w:i/>
          <w:sz w:val="21"/>
          <w:szCs w:val="21"/>
        </w:rPr>
        <w:tab/>
      </w:r>
      <w:r w:rsidRPr="007A5C40">
        <w:rPr>
          <w:rFonts w:ascii="Calibri" w:hAnsi="Calibri" w:cs="Calibri"/>
          <w:i/>
          <w:sz w:val="21"/>
          <w:szCs w:val="21"/>
        </w:rPr>
        <w:tab/>
        <w:t xml:space="preserve">   </w:t>
      </w:r>
      <w:r>
        <w:rPr>
          <w:rFonts w:ascii="Calibri" w:hAnsi="Calibri" w:cs="Calibri"/>
          <w:i/>
          <w:sz w:val="21"/>
          <w:szCs w:val="21"/>
        </w:rPr>
        <w:tab/>
      </w:r>
      <w:r>
        <w:rPr>
          <w:rFonts w:ascii="Calibri" w:hAnsi="Calibri" w:cs="Calibri"/>
          <w:i/>
          <w:sz w:val="21"/>
          <w:szCs w:val="21"/>
        </w:rPr>
        <w:tab/>
        <w:t xml:space="preserve">    </w:t>
      </w:r>
      <w:r w:rsidRPr="007A5C40">
        <w:rPr>
          <w:rFonts w:ascii="Calibri" w:hAnsi="Calibri" w:cs="Calibri"/>
          <w:b/>
          <w:bCs/>
          <w:i/>
          <w:sz w:val="21"/>
          <w:szCs w:val="21"/>
        </w:rPr>
        <w:t xml:space="preserve"> </w:t>
      </w:r>
    </w:p>
    <w:p w14:paraId="2006ED13" w14:textId="77777777" w:rsidR="002F37E3" w:rsidRDefault="002F37E3" w:rsidP="00DE2433">
      <w:pPr>
        <w:contextualSpacing/>
        <w:rPr>
          <w:rFonts w:asciiTheme="minorHAnsi" w:hAnsiTheme="minorHAnsi" w:cstheme="majorHAnsi"/>
          <w:b/>
          <w:sz w:val="28"/>
          <w:szCs w:val="28"/>
        </w:rPr>
      </w:pPr>
    </w:p>
    <w:p w14:paraId="4A9E8868" w14:textId="5601D9A2" w:rsidR="002D40BC" w:rsidRPr="00C238FC" w:rsidRDefault="009B6610" w:rsidP="00DE2433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inorHAnsi"/>
          <w:b/>
          <w:u w:val="single"/>
        </w:rPr>
        <w:t>Publications</w:t>
      </w:r>
    </w:p>
    <w:p w14:paraId="10193993" w14:textId="77777777" w:rsidR="00301E27" w:rsidRPr="007A5C40" w:rsidRDefault="00301E27" w:rsidP="00301E27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7A5C40">
        <w:rPr>
          <w:rFonts w:asciiTheme="majorHAnsi" w:hAnsiTheme="majorHAnsi" w:cstheme="majorHAnsi"/>
          <w:bCs/>
          <w:sz w:val="21"/>
          <w:szCs w:val="21"/>
        </w:rPr>
        <w:t xml:space="preserve">Garrison, E., </w:t>
      </w:r>
      <w:r w:rsidRPr="007A5C40">
        <w:rPr>
          <w:rFonts w:asciiTheme="majorHAnsi" w:hAnsiTheme="majorHAnsi" w:cstheme="majorHAnsi"/>
          <w:b/>
          <w:sz w:val="21"/>
          <w:szCs w:val="21"/>
        </w:rPr>
        <w:t>Ouellette, L</w:t>
      </w:r>
      <w:r w:rsidRPr="007A5C40">
        <w:rPr>
          <w:rFonts w:asciiTheme="majorHAnsi" w:hAnsiTheme="majorHAnsi" w:cstheme="majorHAnsi"/>
          <w:bCs/>
          <w:sz w:val="21"/>
          <w:szCs w:val="21"/>
        </w:rPr>
        <w:t>., &amp; Daniel, J. B. (202</w:t>
      </w:r>
      <w:r>
        <w:rPr>
          <w:rFonts w:asciiTheme="majorHAnsi" w:hAnsiTheme="majorHAnsi" w:cstheme="majorHAnsi"/>
          <w:bCs/>
          <w:sz w:val="21"/>
          <w:szCs w:val="21"/>
        </w:rPr>
        <w:t>6</w:t>
      </w:r>
      <w:r w:rsidRPr="007A5C40">
        <w:rPr>
          <w:rFonts w:asciiTheme="majorHAnsi" w:hAnsiTheme="majorHAnsi" w:cstheme="majorHAnsi"/>
          <w:bCs/>
          <w:sz w:val="21"/>
          <w:szCs w:val="21"/>
        </w:rPr>
        <w:t xml:space="preserve">). Behavioral science in the Fourth Industrial Revolution. In D. Crone-Todd, D. Hantula, &amp; T. V. J. Layng (Eds.), 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Digital technologies in Behavior Science</w:t>
      </w:r>
      <w:r w:rsidRPr="007A5C40">
        <w:rPr>
          <w:rFonts w:asciiTheme="majorHAnsi" w:hAnsiTheme="majorHAnsi" w:cstheme="majorHAnsi"/>
          <w:bCs/>
          <w:sz w:val="21"/>
          <w:szCs w:val="21"/>
        </w:rPr>
        <w:t>. Taylor &amp; Francis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.</w:t>
      </w:r>
      <w:r w:rsidRPr="007A5C40">
        <w:rPr>
          <w:rFonts w:asciiTheme="majorHAnsi" w:hAnsiTheme="majorHAnsi" w:cstheme="majorHAnsi"/>
          <w:bCs/>
          <w:sz w:val="21"/>
          <w:szCs w:val="21"/>
        </w:rPr>
        <w:t xml:space="preserve"> </w:t>
      </w:r>
    </w:p>
    <w:p w14:paraId="7E86AFF5" w14:textId="77777777" w:rsidR="00301E27" w:rsidRDefault="00301E27" w:rsidP="0010758C">
      <w:pPr>
        <w:contextualSpacing/>
        <w:rPr>
          <w:rFonts w:asciiTheme="majorHAnsi" w:hAnsiTheme="majorHAnsi" w:cstheme="majorHAnsi"/>
          <w:b/>
          <w:sz w:val="21"/>
          <w:szCs w:val="21"/>
        </w:rPr>
      </w:pPr>
    </w:p>
    <w:p w14:paraId="6F788E0C" w14:textId="2B64A54F" w:rsidR="0010758C" w:rsidRPr="00154F79" w:rsidRDefault="0010758C" w:rsidP="0010758C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154F79">
        <w:rPr>
          <w:rFonts w:asciiTheme="majorHAnsi" w:hAnsiTheme="majorHAnsi" w:cstheme="majorHAnsi"/>
          <w:b/>
          <w:sz w:val="21"/>
          <w:szCs w:val="21"/>
        </w:rPr>
        <w:t>Ouellette, L</w:t>
      </w:r>
      <w:r w:rsidRPr="00154F79">
        <w:rPr>
          <w:rFonts w:asciiTheme="majorHAnsi" w:hAnsiTheme="majorHAnsi" w:cstheme="majorHAnsi"/>
          <w:bCs/>
          <w:sz w:val="21"/>
          <w:szCs w:val="21"/>
        </w:rPr>
        <w:t>., Zortea, J., Capalbo, A., Shermister, R., Furtado, C., Hantula, D., Dames, P., &amp; Xie, Z. (2024). Too close for comfort? Navigating personal space in human-robot encounters. </w:t>
      </w:r>
      <w:r w:rsidRPr="00154F79">
        <w:rPr>
          <w:rFonts w:asciiTheme="majorHAnsi" w:hAnsiTheme="majorHAnsi" w:cstheme="majorHAnsi"/>
          <w:bCs/>
          <w:i/>
          <w:iCs/>
          <w:sz w:val="21"/>
          <w:szCs w:val="21"/>
        </w:rPr>
        <w:t>Library of Congress Archives</w:t>
      </w:r>
      <w:r w:rsidRPr="00154F79">
        <w:rPr>
          <w:rFonts w:asciiTheme="majorHAnsi" w:hAnsiTheme="majorHAnsi" w:cstheme="majorHAnsi"/>
          <w:bCs/>
          <w:sz w:val="21"/>
          <w:szCs w:val="21"/>
        </w:rPr>
        <w:t>.</w:t>
      </w:r>
    </w:p>
    <w:p w14:paraId="72DBF41F" w14:textId="77777777" w:rsidR="0010758C" w:rsidRPr="00154F79" w:rsidRDefault="0010758C" w:rsidP="0010758C">
      <w:pPr>
        <w:contextualSpacing/>
        <w:rPr>
          <w:rFonts w:asciiTheme="majorHAnsi" w:hAnsiTheme="majorHAnsi" w:cstheme="majorHAnsi"/>
          <w:bCs/>
          <w:sz w:val="21"/>
          <w:szCs w:val="21"/>
        </w:rPr>
      </w:pPr>
    </w:p>
    <w:p w14:paraId="6A8139C7" w14:textId="6AD28978" w:rsidR="0010758C" w:rsidRPr="007A5C40" w:rsidRDefault="0010758C" w:rsidP="0010758C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7A5C40">
        <w:rPr>
          <w:rFonts w:asciiTheme="majorHAnsi" w:hAnsiTheme="majorHAnsi" w:cstheme="majorHAnsi"/>
          <w:b/>
          <w:sz w:val="21"/>
          <w:szCs w:val="21"/>
        </w:rPr>
        <w:t>Ouellette, L</w:t>
      </w:r>
      <w:r w:rsidRPr="007A5C40">
        <w:rPr>
          <w:rFonts w:asciiTheme="majorHAnsi" w:hAnsiTheme="majorHAnsi" w:cstheme="majorHAnsi"/>
          <w:bCs/>
          <w:sz w:val="21"/>
          <w:szCs w:val="21"/>
        </w:rPr>
        <w:t>., Zortea, J., Capalbo, A., Shermister, R., Furtado, C., Hantula, D., Dames, P., &amp; Xie, Z. (2024). Too close for comfort? Navigating personal space in human-robot encounters. </w:t>
      </w:r>
      <w:r w:rsidR="00050762" w:rsidRPr="007A5C40">
        <w:rPr>
          <w:rFonts w:asciiTheme="majorHAnsi" w:hAnsiTheme="majorHAnsi" w:cstheme="majorHAnsi"/>
          <w:i/>
          <w:iCs/>
          <w:sz w:val="21"/>
          <w:szCs w:val="21"/>
        </w:rPr>
        <w:t>Computers in Human Behavior: Artificial Humans</w:t>
      </w:r>
      <w:r w:rsidR="00050762"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Pr="007A5C40">
        <w:rPr>
          <w:rFonts w:asciiTheme="majorHAnsi" w:hAnsiTheme="majorHAnsi" w:cstheme="majorHAnsi"/>
          <w:bCs/>
          <w:sz w:val="21"/>
          <w:szCs w:val="21"/>
        </w:rPr>
        <w:t>[Under review].</w:t>
      </w:r>
    </w:p>
    <w:p w14:paraId="2B43FE58" w14:textId="77777777" w:rsidR="0010758C" w:rsidRPr="007A5C40" w:rsidRDefault="0010758C" w:rsidP="0010758C">
      <w:pPr>
        <w:contextualSpacing/>
        <w:rPr>
          <w:rFonts w:asciiTheme="majorHAnsi" w:hAnsiTheme="majorHAnsi" w:cstheme="majorHAnsi"/>
          <w:bCs/>
          <w:sz w:val="21"/>
          <w:szCs w:val="21"/>
        </w:rPr>
      </w:pPr>
    </w:p>
    <w:p w14:paraId="1ED77788" w14:textId="0BDAF42A" w:rsidR="009B6610" w:rsidRPr="007A5C40" w:rsidRDefault="009B6610" w:rsidP="009B6610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7A5C40">
        <w:rPr>
          <w:rFonts w:asciiTheme="majorHAnsi" w:hAnsiTheme="majorHAnsi" w:cstheme="majorHAnsi"/>
          <w:b/>
          <w:sz w:val="21"/>
          <w:szCs w:val="21"/>
        </w:rPr>
        <w:t>Ouellette, L</w:t>
      </w:r>
      <w:r w:rsidRPr="007A5C40">
        <w:rPr>
          <w:rFonts w:asciiTheme="majorHAnsi" w:hAnsiTheme="majorHAnsi" w:cstheme="majorHAnsi"/>
          <w:bCs/>
          <w:sz w:val="21"/>
          <w:szCs w:val="21"/>
        </w:rPr>
        <w:t>., Kronstadt, D., Yalamarthy, S., Dames, P., Xie, Z., Vucetic, S., &amp; Hantula, D.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</w:t>
      </w:r>
      <w:r w:rsidRPr="007A5C40">
        <w:rPr>
          <w:rFonts w:asciiTheme="majorHAnsi" w:hAnsiTheme="majorHAnsi" w:cstheme="majorHAnsi"/>
          <w:bCs/>
          <w:sz w:val="21"/>
          <w:szCs w:val="21"/>
        </w:rPr>
        <w:t>(2023).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 xml:space="preserve"> Human vs. Robot Approaches: The Influence of Negative Attitudes on Comfort Levels. </w:t>
      </w:r>
      <w:r w:rsidRPr="007A5C40">
        <w:rPr>
          <w:rFonts w:asciiTheme="majorHAnsi" w:hAnsiTheme="majorHAnsi" w:cstheme="majorHAnsi"/>
          <w:bCs/>
          <w:sz w:val="21"/>
          <w:szCs w:val="21"/>
        </w:rPr>
        <w:t>[Under review].</w:t>
      </w:r>
    </w:p>
    <w:p w14:paraId="45E6C1E7" w14:textId="77777777" w:rsidR="009B6610" w:rsidRPr="007A5C40" w:rsidRDefault="009B6610" w:rsidP="009B6610">
      <w:pPr>
        <w:contextualSpacing/>
        <w:rPr>
          <w:rFonts w:asciiTheme="majorHAnsi" w:hAnsiTheme="majorHAnsi" w:cstheme="majorHAnsi"/>
          <w:bCs/>
          <w:i/>
          <w:iCs/>
          <w:sz w:val="21"/>
          <w:szCs w:val="21"/>
        </w:rPr>
      </w:pPr>
    </w:p>
    <w:p w14:paraId="14D6CFB6" w14:textId="159A7A6C" w:rsidR="005F3A68" w:rsidRPr="00C238FC" w:rsidRDefault="00DE2433" w:rsidP="00DE2433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inorHAnsi"/>
          <w:b/>
          <w:u w:val="single"/>
        </w:rPr>
        <w:t>Presentations</w:t>
      </w:r>
    </w:p>
    <w:p w14:paraId="76719504" w14:textId="77777777" w:rsidR="00824B38" w:rsidRPr="00824B38" w:rsidRDefault="008D1BE9" w:rsidP="00DE2433">
      <w:pPr>
        <w:contextualSpacing/>
        <w:rPr>
          <w:rFonts w:asciiTheme="majorHAnsi" w:hAnsiTheme="majorHAnsi" w:cstheme="majorHAnsi"/>
          <w:b/>
          <w:sz w:val="21"/>
          <w:szCs w:val="21"/>
        </w:rPr>
      </w:pPr>
      <w:r w:rsidRPr="00824B38">
        <w:rPr>
          <w:rFonts w:asciiTheme="majorHAnsi" w:hAnsiTheme="majorHAnsi" w:cstheme="majorHAnsi"/>
          <w:b/>
          <w:sz w:val="21"/>
          <w:szCs w:val="21"/>
        </w:rPr>
        <w:t xml:space="preserve">Talks &amp; </w:t>
      </w:r>
      <w:r w:rsidR="00D1787E" w:rsidRPr="00824B38">
        <w:rPr>
          <w:rFonts w:asciiTheme="majorHAnsi" w:hAnsiTheme="majorHAnsi" w:cstheme="majorHAnsi"/>
          <w:b/>
          <w:sz w:val="21"/>
          <w:szCs w:val="21"/>
        </w:rPr>
        <w:t>Guest Lectures</w:t>
      </w:r>
    </w:p>
    <w:p w14:paraId="2D16742B" w14:textId="7E6EB302" w:rsidR="00D1787E" w:rsidRPr="00824B38" w:rsidRDefault="00824B38" w:rsidP="00DE2433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824B38">
        <w:rPr>
          <w:rFonts w:asciiTheme="majorHAnsi" w:hAnsiTheme="majorHAnsi" w:cstheme="majorHAnsi"/>
          <w:bCs/>
          <w:sz w:val="21"/>
          <w:szCs w:val="21"/>
        </w:rPr>
        <w:t>2021-2025</w:t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</w:r>
      <w:r w:rsidR="005408AC" w:rsidRPr="00824B38">
        <w:rPr>
          <w:rFonts w:asciiTheme="majorHAnsi" w:hAnsiTheme="majorHAnsi" w:cstheme="majorHAnsi"/>
          <w:bCs/>
          <w:sz w:val="21"/>
          <w:szCs w:val="21"/>
        </w:rPr>
        <w:tab/>
        <w:t xml:space="preserve">       </w:t>
      </w:r>
      <w:r w:rsidR="00B666FA" w:rsidRPr="00824B38">
        <w:rPr>
          <w:rFonts w:asciiTheme="majorHAnsi" w:hAnsiTheme="majorHAnsi" w:cstheme="majorHAnsi"/>
          <w:bCs/>
          <w:sz w:val="21"/>
          <w:szCs w:val="21"/>
        </w:rPr>
        <w:t xml:space="preserve">  </w:t>
      </w:r>
    </w:p>
    <w:p w14:paraId="4DB97BC5" w14:textId="14AE124B" w:rsidR="008D1BE9" w:rsidRPr="00C238FC" w:rsidRDefault="008D1BE9" w:rsidP="00C238FC">
      <w:pPr>
        <w:pStyle w:val="ListParagraph"/>
        <w:numPr>
          <w:ilvl w:val="0"/>
          <w:numId w:val="62"/>
        </w:numPr>
        <w:rPr>
          <w:rFonts w:asciiTheme="majorHAnsi" w:hAnsiTheme="majorHAnsi" w:cstheme="majorHAnsi"/>
          <w:bCs/>
          <w:sz w:val="21"/>
          <w:szCs w:val="21"/>
        </w:rPr>
      </w:pPr>
      <w:r w:rsidRPr="00C238FC">
        <w:rPr>
          <w:rFonts w:asciiTheme="majorHAnsi" w:hAnsiTheme="majorHAnsi" w:cstheme="majorHAnsi"/>
          <w:bCs/>
          <w:sz w:val="21"/>
          <w:szCs w:val="21"/>
        </w:rPr>
        <w:t>Delivered invited lectures at Temple University, Drexel University, and St. Joseph’s University on</w:t>
      </w:r>
      <w:r w:rsidR="005408AC" w:rsidRPr="00C238FC"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Pr="00C238FC">
        <w:rPr>
          <w:rFonts w:asciiTheme="majorHAnsi" w:hAnsiTheme="majorHAnsi" w:cstheme="majorHAnsi"/>
          <w:bCs/>
          <w:sz w:val="21"/>
          <w:szCs w:val="21"/>
        </w:rPr>
        <w:t>human–robot interaction, Industry 4.0, and behavioral science in emerging technologies</w:t>
      </w:r>
    </w:p>
    <w:p w14:paraId="01677046" w14:textId="69FC499B" w:rsidR="00C65A09" w:rsidRPr="008D1BE9" w:rsidRDefault="00301E27" w:rsidP="00397F65">
      <w:pPr>
        <w:contextualSpacing/>
        <w:rPr>
          <w:rFonts w:asciiTheme="majorHAnsi" w:hAnsiTheme="majorHAnsi" w:cstheme="majorHAnsi"/>
          <w:b/>
          <w:sz w:val="21"/>
          <w:szCs w:val="21"/>
        </w:rPr>
      </w:pPr>
      <w:r w:rsidRPr="008D1BE9">
        <w:rPr>
          <w:rFonts w:asciiTheme="majorHAnsi" w:hAnsiTheme="majorHAnsi" w:cstheme="majorHAnsi"/>
          <w:b/>
          <w:sz w:val="21"/>
          <w:szCs w:val="21"/>
        </w:rPr>
        <w:t xml:space="preserve">Selected </w:t>
      </w:r>
      <w:r w:rsidR="00397F65" w:rsidRPr="008D1BE9">
        <w:rPr>
          <w:rFonts w:asciiTheme="majorHAnsi" w:hAnsiTheme="majorHAnsi" w:cstheme="majorHAnsi"/>
          <w:b/>
          <w:sz w:val="21"/>
          <w:szCs w:val="21"/>
        </w:rPr>
        <w:t>Conference Presentations</w:t>
      </w:r>
    </w:p>
    <w:p w14:paraId="28C88CC7" w14:textId="71B667EC" w:rsidR="00C65A09" w:rsidRPr="00080071" w:rsidRDefault="00C65A09" w:rsidP="00C65A09">
      <w:pPr>
        <w:spacing w:after="200"/>
        <w:contextualSpacing/>
        <w:rPr>
          <w:rFonts w:asciiTheme="majorHAnsi" w:hAnsiTheme="majorHAnsi" w:cstheme="majorHAnsi"/>
          <w:sz w:val="21"/>
          <w:szCs w:val="21"/>
        </w:rPr>
      </w:pPr>
      <w:r w:rsidRPr="00080071">
        <w:rPr>
          <w:rFonts w:asciiTheme="majorHAnsi" w:hAnsiTheme="majorHAnsi" w:cstheme="majorHAnsi"/>
          <w:b/>
          <w:sz w:val="21"/>
          <w:szCs w:val="21"/>
        </w:rPr>
        <w:t xml:space="preserve">Ouellette, L. </w:t>
      </w:r>
      <w:r w:rsidRPr="00080071">
        <w:rPr>
          <w:rFonts w:asciiTheme="majorHAnsi" w:hAnsiTheme="majorHAnsi" w:cstheme="majorHAnsi"/>
          <w:bCs/>
          <w:sz w:val="21"/>
          <w:szCs w:val="21"/>
        </w:rPr>
        <w:t xml:space="preserve">(2025). </w:t>
      </w:r>
      <w:r w:rsidRPr="00080071">
        <w:rPr>
          <w:rFonts w:asciiTheme="majorHAnsi" w:hAnsiTheme="majorHAnsi" w:cstheme="majorHAnsi"/>
          <w:i/>
          <w:iCs/>
          <w:sz w:val="21"/>
          <w:szCs w:val="21"/>
        </w:rPr>
        <w:t>From fiction to friction: Abusing autonomous mobile robots</w:t>
      </w:r>
      <w:r w:rsidRPr="00080071">
        <w:rPr>
          <w:rFonts w:asciiTheme="majorHAnsi" w:hAnsiTheme="majorHAnsi" w:cstheme="majorHAnsi"/>
          <w:sz w:val="21"/>
          <w:szCs w:val="21"/>
        </w:rPr>
        <w:t>. Association for Psychological Science, Washington, D.C.</w:t>
      </w:r>
    </w:p>
    <w:p w14:paraId="6CA5AA50" w14:textId="30CD7660" w:rsidR="00C65A09" w:rsidRPr="007A5C40" w:rsidRDefault="00C65A09" w:rsidP="00397F65">
      <w:pPr>
        <w:contextualSpacing/>
        <w:rPr>
          <w:rFonts w:asciiTheme="majorHAnsi" w:hAnsiTheme="majorHAnsi" w:cstheme="majorHAnsi"/>
          <w:sz w:val="21"/>
          <w:szCs w:val="21"/>
        </w:rPr>
      </w:pPr>
    </w:p>
    <w:p w14:paraId="277BB63B" w14:textId="0A0B65F5" w:rsidR="005F3A68" w:rsidRPr="007A5C40" w:rsidRDefault="005F3A68" w:rsidP="007360E3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7A5C40">
        <w:rPr>
          <w:rFonts w:asciiTheme="majorHAnsi" w:hAnsiTheme="majorHAnsi" w:cstheme="majorHAnsi"/>
          <w:b/>
          <w:sz w:val="21"/>
          <w:szCs w:val="21"/>
        </w:rPr>
        <w:t>Ouellette, L</w:t>
      </w:r>
      <w:r w:rsidRPr="007A5C40">
        <w:rPr>
          <w:rFonts w:asciiTheme="majorHAnsi" w:hAnsiTheme="majorHAnsi" w:cstheme="majorHAnsi"/>
          <w:bCs/>
          <w:sz w:val="21"/>
          <w:szCs w:val="21"/>
        </w:rPr>
        <w:t>., Zortea, J., Capalbo, A., Shermister, R., Furtado, C., Hantula, D., Dames, P., &amp; Xie, Z. (2024, October). 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Too close for comfort? Navigating personal space in human-robot encounters</w:t>
      </w:r>
      <w:r w:rsidRPr="007A5C40">
        <w:rPr>
          <w:rFonts w:asciiTheme="majorHAnsi" w:hAnsiTheme="majorHAnsi" w:cstheme="majorHAnsi"/>
          <w:bCs/>
          <w:sz w:val="21"/>
          <w:szCs w:val="21"/>
        </w:rPr>
        <w:t xml:space="preserve">. Northeast Business &amp; Economics Association, </w:t>
      </w:r>
      <w:r w:rsidR="0010758C" w:rsidRPr="007A5C40">
        <w:rPr>
          <w:rFonts w:asciiTheme="majorHAnsi" w:hAnsiTheme="majorHAnsi" w:cstheme="majorHAnsi"/>
          <w:bCs/>
          <w:sz w:val="21"/>
          <w:szCs w:val="21"/>
        </w:rPr>
        <w:t>Danbury, CT.</w:t>
      </w:r>
    </w:p>
    <w:p w14:paraId="7B29ABB4" w14:textId="77777777" w:rsidR="005F3A68" w:rsidRPr="007A5C40" w:rsidRDefault="005F3A68" w:rsidP="005F3A68">
      <w:pPr>
        <w:contextualSpacing/>
        <w:rPr>
          <w:rFonts w:asciiTheme="minorHAnsi" w:hAnsiTheme="minorHAnsi" w:cstheme="minorHAnsi"/>
          <w:b/>
          <w:sz w:val="21"/>
          <w:szCs w:val="21"/>
        </w:rPr>
      </w:pPr>
    </w:p>
    <w:p w14:paraId="043EA540" w14:textId="30DE9364" w:rsidR="001E0948" w:rsidRPr="007A5C40" w:rsidRDefault="001E0948" w:rsidP="007360E3">
      <w:pPr>
        <w:contextualSpacing/>
        <w:rPr>
          <w:rFonts w:asciiTheme="majorHAnsi" w:hAnsiTheme="majorHAnsi" w:cstheme="majorHAnsi"/>
          <w:bCs/>
          <w:sz w:val="21"/>
          <w:szCs w:val="21"/>
        </w:rPr>
      </w:pPr>
      <w:r w:rsidRPr="007A5C40">
        <w:rPr>
          <w:rFonts w:asciiTheme="majorHAnsi" w:hAnsiTheme="majorHAnsi" w:cstheme="majorHAnsi"/>
          <w:b/>
          <w:sz w:val="21"/>
          <w:szCs w:val="21"/>
        </w:rPr>
        <w:t>Ouellette, L</w:t>
      </w:r>
      <w:r w:rsidRPr="007A5C40">
        <w:rPr>
          <w:rFonts w:asciiTheme="majorHAnsi" w:hAnsiTheme="majorHAnsi" w:cstheme="majorHAnsi"/>
          <w:bCs/>
          <w:sz w:val="21"/>
          <w:szCs w:val="21"/>
        </w:rPr>
        <w:t>., Kronstadt, D., Yalamarthy, S., Dames, P., Xie, Z., Vucetic, S., &amp; Hantula, D. (2023, May). </w:t>
      </w:r>
      <w:r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Human vs. robot approaches: The influence of negative attitudes on comfort levels</w:t>
      </w:r>
      <w:r w:rsidRPr="007A5C40">
        <w:rPr>
          <w:rFonts w:asciiTheme="majorHAnsi" w:hAnsiTheme="majorHAnsi" w:cstheme="majorHAnsi"/>
          <w:bCs/>
          <w:sz w:val="21"/>
          <w:szCs w:val="21"/>
        </w:rPr>
        <w:t>. Association of Psychological Science, Washington, D.C</w:t>
      </w:r>
      <w:r w:rsidR="00FC06C8">
        <w:rPr>
          <w:rFonts w:asciiTheme="majorHAnsi" w:hAnsiTheme="majorHAnsi" w:cstheme="majorHAnsi"/>
          <w:bCs/>
          <w:sz w:val="21"/>
          <w:szCs w:val="21"/>
        </w:rPr>
        <w:t>.</w:t>
      </w:r>
    </w:p>
    <w:p w14:paraId="4AFBAB5F" w14:textId="77777777" w:rsidR="00B870EE" w:rsidRDefault="00B870EE" w:rsidP="00DE2433">
      <w:pPr>
        <w:contextualSpacing/>
        <w:rPr>
          <w:rFonts w:asciiTheme="minorHAnsi" w:hAnsiTheme="minorHAnsi" w:cstheme="majorHAnsi"/>
          <w:b/>
          <w:sz w:val="28"/>
          <w:szCs w:val="28"/>
        </w:rPr>
      </w:pPr>
    </w:p>
    <w:p w14:paraId="0DE9B0C3" w14:textId="44389D36" w:rsidR="00DE2433" w:rsidRPr="00C238FC" w:rsidRDefault="00DE2433" w:rsidP="00DE2433">
      <w:pPr>
        <w:contextualSpacing/>
        <w:rPr>
          <w:rFonts w:asciiTheme="minorHAnsi" w:hAnsiTheme="minorHAnsi" w:cstheme="minorHAnsi"/>
          <w:b/>
          <w:u w:val="single"/>
        </w:rPr>
      </w:pPr>
      <w:r w:rsidRPr="00C238FC">
        <w:rPr>
          <w:rFonts w:asciiTheme="minorHAnsi" w:hAnsiTheme="minorHAnsi" w:cstheme="majorHAnsi"/>
          <w:b/>
          <w:u w:val="single"/>
        </w:rPr>
        <w:t>Awards/</w:t>
      </w:r>
      <w:r w:rsidR="00471F60" w:rsidRPr="00C238FC">
        <w:rPr>
          <w:rFonts w:asciiTheme="minorHAnsi" w:hAnsiTheme="minorHAnsi" w:cstheme="minorHAnsi"/>
          <w:b/>
          <w:u w:val="single"/>
        </w:rPr>
        <w:t>Certifications/</w:t>
      </w:r>
      <w:r w:rsidRPr="00C238FC">
        <w:rPr>
          <w:rFonts w:asciiTheme="minorHAnsi" w:hAnsiTheme="minorHAnsi" w:cstheme="majorHAnsi"/>
          <w:b/>
          <w:u w:val="single"/>
        </w:rPr>
        <w:t>Organizations</w:t>
      </w:r>
    </w:p>
    <w:p w14:paraId="1B62F7D0" w14:textId="2706DDE5" w:rsidR="00C16DD4" w:rsidRPr="007A5C40" w:rsidRDefault="00C16DD4" w:rsidP="00706580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>3 Minute Thesis winner College of Liberal Arts</w:t>
      </w:r>
      <w:r w:rsidR="00B666FA">
        <w:rPr>
          <w:rFonts w:asciiTheme="majorHAnsi" w:hAnsiTheme="majorHAnsi" w:cstheme="majorHAnsi"/>
          <w:sz w:val="21"/>
          <w:szCs w:val="21"/>
        </w:rPr>
        <w:t>, Temple University</w:t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="00706580" w:rsidRPr="007A5C40">
        <w:rPr>
          <w:rFonts w:asciiTheme="majorHAnsi" w:hAnsiTheme="majorHAnsi" w:cstheme="majorHAnsi"/>
          <w:sz w:val="21"/>
          <w:szCs w:val="21"/>
        </w:rPr>
        <w:tab/>
        <w:t xml:space="preserve"> </w:t>
      </w:r>
      <w:r w:rsidR="007A5C40">
        <w:rPr>
          <w:rFonts w:asciiTheme="majorHAnsi" w:hAnsiTheme="majorHAnsi" w:cstheme="majorHAnsi"/>
          <w:sz w:val="21"/>
          <w:szCs w:val="21"/>
        </w:rPr>
        <w:t xml:space="preserve">                 </w:t>
      </w:r>
      <w:r w:rsidR="00706580" w:rsidRPr="007A5C40">
        <w:rPr>
          <w:rFonts w:asciiTheme="majorHAnsi" w:hAnsiTheme="majorHAnsi" w:cstheme="majorHAnsi"/>
          <w:sz w:val="21"/>
          <w:szCs w:val="21"/>
        </w:rPr>
        <w:t xml:space="preserve">   </w:t>
      </w:r>
    </w:p>
    <w:p w14:paraId="31FC553C" w14:textId="77777777" w:rsidR="00471F60" w:rsidRPr="00471F60" w:rsidRDefault="00CF618A" w:rsidP="00706580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>Association for Psychological Science</w:t>
      </w:r>
    </w:p>
    <w:p w14:paraId="385E9F03" w14:textId="77777777" w:rsidR="00471F60" w:rsidRPr="00471F60" w:rsidRDefault="00471F60" w:rsidP="00471F60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1"/>
          <w:szCs w:val="21"/>
        </w:rPr>
      </w:pPr>
      <w:r w:rsidRPr="00471F60">
        <w:rPr>
          <w:rFonts w:asciiTheme="majorHAnsi" w:hAnsiTheme="majorHAnsi" w:cstheme="majorHAnsi"/>
          <w:sz w:val="21"/>
          <w:szCs w:val="21"/>
        </w:rPr>
        <w:t>Licensed Professional Counselor (L.P.C.) and National Certified Counselor (N.C.C.)</w:t>
      </w:r>
      <w:r w:rsidRPr="00471F60">
        <w:rPr>
          <w:rFonts w:asciiTheme="majorHAnsi" w:hAnsiTheme="majorHAnsi" w:cstheme="majorHAnsi"/>
          <w:sz w:val="21"/>
          <w:szCs w:val="21"/>
        </w:rPr>
        <w:tab/>
      </w:r>
      <w:r w:rsidRPr="00471F60">
        <w:rPr>
          <w:rFonts w:asciiTheme="majorHAnsi" w:hAnsiTheme="majorHAnsi" w:cstheme="majorHAnsi"/>
          <w:sz w:val="21"/>
          <w:szCs w:val="21"/>
        </w:rPr>
        <w:tab/>
      </w:r>
      <w:r w:rsidRPr="00471F60">
        <w:rPr>
          <w:rFonts w:asciiTheme="majorHAnsi" w:hAnsiTheme="majorHAnsi" w:cstheme="majorHAnsi"/>
          <w:sz w:val="21"/>
          <w:szCs w:val="21"/>
        </w:rPr>
        <w:tab/>
      </w:r>
      <w:r w:rsidRPr="00471F60">
        <w:rPr>
          <w:rFonts w:asciiTheme="majorHAnsi" w:hAnsiTheme="majorHAnsi" w:cstheme="majorHAnsi"/>
          <w:sz w:val="21"/>
          <w:szCs w:val="21"/>
        </w:rPr>
        <w:tab/>
        <w:t xml:space="preserve">                    </w:t>
      </w:r>
    </w:p>
    <w:p w14:paraId="5F6897A5" w14:textId="18450EFA" w:rsidR="00CF618A" w:rsidRPr="00471F60" w:rsidRDefault="00471F60" w:rsidP="00471F60">
      <w:pPr>
        <w:pStyle w:val="ListParagraph"/>
        <w:rPr>
          <w:rFonts w:asciiTheme="majorHAnsi" w:hAnsiTheme="majorHAnsi" w:cstheme="majorHAnsi"/>
          <w:i/>
          <w:sz w:val="21"/>
          <w:szCs w:val="21"/>
        </w:rPr>
      </w:pPr>
      <w:r>
        <w:rPr>
          <w:rFonts w:asciiTheme="majorHAnsi" w:hAnsiTheme="majorHAnsi" w:cstheme="majorHAnsi"/>
          <w:i/>
          <w:sz w:val="21"/>
          <w:szCs w:val="21"/>
        </w:rPr>
        <w:t xml:space="preserve">                </w:t>
      </w:r>
      <w:r w:rsidRPr="00471F60">
        <w:rPr>
          <w:rFonts w:asciiTheme="majorHAnsi" w:hAnsiTheme="majorHAnsi" w:cstheme="majorHAnsi"/>
          <w:i/>
          <w:sz w:val="21"/>
          <w:szCs w:val="21"/>
        </w:rPr>
        <w:t>Eligible pending the completion of the required supervised post-graduate hour</w:t>
      </w:r>
      <w:r>
        <w:rPr>
          <w:rFonts w:asciiTheme="majorHAnsi" w:hAnsiTheme="majorHAnsi" w:cstheme="majorHAnsi"/>
          <w:i/>
          <w:sz w:val="21"/>
          <w:szCs w:val="21"/>
        </w:rPr>
        <w:t>s</w:t>
      </w:r>
      <w:r w:rsidR="00CF618A" w:rsidRPr="00471F60">
        <w:rPr>
          <w:rFonts w:asciiTheme="majorHAnsi" w:hAnsiTheme="majorHAnsi" w:cstheme="majorHAnsi"/>
          <w:sz w:val="21"/>
          <w:szCs w:val="21"/>
        </w:rPr>
        <w:tab/>
      </w:r>
      <w:r w:rsidR="00CF618A" w:rsidRPr="00471F60">
        <w:rPr>
          <w:rFonts w:asciiTheme="majorHAnsi" w:hAnsiTheme="majorHAnsi" w:cstheme="majorHAnsi"/>
          <w:sz w:val="21"/>
          <w:szCs w:val="21"/>
        </w:rPr>
        <w:tab/>
      </w:r>
      <w:r w:rsidR="00CF618A" w:rsidRPr="00471F60">
        <w:rPr>
          <w:rFonts w:asciiTheme="majorHAnsi" w:hAnsiTheme="majorHAnsi" w:cstheme="majorHAnsi"/>
          <w:sz w:val="21"/>
          <w:szCs w:val="21"/>
        </w:rPr>
        <w:tab/>
      </w:r>
      <w:r w:rsidR="00706580" w:rsidRPr="00471F60">
        <w:rPr>
          <w:rFonts w:asciiTheme="majorHAnsi" w:hAnsiTheme="majorHAnsi" w:cstheme="majorHAnsi"/>
          <w:sz w:val="21"/>
          <w:szCs w:val="21"/>
        </w:rPr>
        <w:tab/>
        <w:t xml:space="preserve"> </w:t>
      </w:r>
      <w:r w:rsidR="007A5C40" w:rsidRPr="00471F60">
        <w:rPr>
          <w:rFonts w:asciiTheme="majorHAnsi" w:hAnsiTheme="majorHAnsi" w:cstheme="majorHAnsi"/>
          <w:sz w:val="21"/>
          <w:szCs w:val="21"/>
        </w:rPr>
        <w:t xml:space="preserve">         </w:t>
      </w:r>
      <w:r w:rsidR="00706580" w:rsidRPr="00471F60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757C2475" w14:textId="44788A90" w:rsidR="00DE2433" w:rsidRPr="007A5C40" w:rsidRDefault="00DE2433" w:rsidP="00706580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>University of the Arts School of Dance</w:t>
      </w:r>
    </w:p>
    <w:p w14:paraId="54E315F7" w14:textId="1336530E" w:rsidR="00706580" w:rsidRPr="007A5C40" w:rsidRDefault="00DE2433" w:rsidP="00706580">
      <w:pPr>
        <w:pStyle w:val="ListParagraph"/>
        <w:ind w:firstLine="720"/>
        <w:rPr>
          <w:rFonts w:asciiTheme="minorHAnsi" w:hAnsiTheme="minorHAnsi" w:cstheme="minorHAnsi"/>
          <w:sz w:val="21"/>
          <w:szCs w:val="21"/>
        </w:rPr>
      </w:pPr>
      <w:r w:rsidRPr="007A5C40">
        <w:rPr>
          <w:rFonts w:asciiTheme="majorHAnsi" w:hAnsiTheme="majorHAnsi" w:cstheme="majorHAnsi"/>
          <w:i/>
          <w:sz w:val="21"/>
          <w:szCs w:val="21"/>
        </w:rPr>
        <w:t>Most Dramatic Improvement Since Freshman Year</w:t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="00706580" w:rsidRPr="007A5C40">
        <w:rPr>
          <w:rFonts w:asciiTheme="majorHAnsi" w:hAnsiTheme="majorHAnsi" w:cstheme="majorHAnsi"/>
          <w:sz w:val="21"/>
          <w:szCs w:val="21"/>
        </w:rPr>
        <w:t xml:space="preserve">   </w:t>
      </w:r>
      <w:r w:rsidR="007A5C40">
        <w:rPr>
          <w:rFonts w:asciiTheme="majorHAnsi" w:hAnsiTheme="majorHAnsi" w:cstheme="majorHAnsi"/>
          <w:sz w:val="21"/>
          <w:szCs w:val="21"/>
        </w:rPr>
        <w:t xml:space="preserve">                  </w:t>
      </w:r>
    </w:p>
    <w:p w14:paraId="6887C41A" w14:textId="75F50C3A" w:rsidR="00DE2433" w:rsidRPr="007A5C40" w:rsidRDefault="00DE2433" w:rsidP="00706580">
      <w:pPr>
        <w:pStyle w:val="ListParagraph"/>
        <w:numPr>
          <w:ilvl w:val="0"/>
          <w:numId w:val="41"/>
        </w:numPr>
        <w:rPr>
          <w:rFonts w:asciiTheme="majorHAnsi" w:hAnsiTheme="majorHAnsi" w:cstheme="maj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>Naugatuck Valley Community College</w:t>
      </w:r>
    </w:p>
    <w:p w14:paraId="3B7B0651" w14:textId="19928ACF" w:rsidR="00DE2433" w:rsidRPr="007A5C40" w:rsidRDefault="00DE2433" w:rsidP="00706580">
      <w:pPr>
        <w:pStyle w:val="ListParagraph"/>
        <w:ind w:firstLine="720"/>
        <w:rPr>
          <w:rFonts w:asciiTheme="majorHAnsi" w:hAnsiTheme="majorHAnsi" w:cstheme="maj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 xml:space="preserve">Dance Department- </w:t>
      </w:r>
      <w:r w:rsidRPr="007A5C40">
        <w:rPr>
          <w:rFonts w:asciiTheme="majorHAnsi" w:hAnsiTheme="majorHAnsi" w:cstheme="majorHAnsi"/>
          <w:i/>
          <w:sz w:val="21"/>
          <w:szCs w:val="21"/>
        </w:rPr>
        <w:t>Award of Excellence in Choreography</w:t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="00706580" w:rsidRPr="007A5C40">
        <w:rPr>
          <w:rFonts w:asciiTheme="majorHAnsi" w:hAnsiTheme="majorHAnsi" w:cstheme="majorHAnsi"/>
          <w:sz w:val="21"/>
          <w:szCs w:val="21"/>
        </w:rPr>
        <w:tab/>
        <w:t xml:space="preserve">  </w:t>
      </w:r>
      <w:r w:rsidR="007A5C40">
        <w:rPr>
          <w:rFonts w:asciiTheme="majorHAnsi" w:hAnsiTheme="majorHAnsi" w:cstheme="majorHAnsi"/>
          <w:sz w:val="21"/>
          <w:szCs w:val="21"/>
        </w:rPr>
        <w:t xml:space="preserve">                   </w:t>
      </w:r>
    </w:p>
    <w:p w14:paraId="294E866C" w14:textId="0E0C89EF" w:rsidR="00DE2433" w:rsidRPr="007A5C40" w:rsidRDefault="00DE2433" w:rsidP="00706580">
      <w:pPr>
        <w:pStyle w:val="ListParagraph"/>
        <w:numPr>
          <w:ilvl w:val="0"/>
          <w:numId w:val="41"/>
        </w:numPr>
        <w:rPr>
          <w:rFonts w:asciiTheme="minorHAnsi" w:hAnsiTheme="minorHAnsi" w:cstheme="minorHAnsi"/>
          <w:sz w:val="21"/>
          <w:szCs w:val="21"/>
        </w:rPr>
      </w:pPr>
      <w:r w:rsidRPr="007A5C40">
        <w:rPr>
          <w:rFonts w:asciiTheme="majorHAnsi" w:hAnsiTheme="majorHAnsi" w:cstheme="majorHAnsi"/>
          <w:sz w:val="21"/>
          <w:szCs w:val="21"/>
        </w:rPr>
        <w:t>Phi Theta Kappa Honor Society</w:t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Pr="007A5C40">
        <w:rPr>
          <w:rFonts w:asciiTheme="majorHAnsi" w:hAnsiTheme="majorHAnsi" w:cstheme="majorHAnsi"/>
          <w:sz w:val="21"/>
          <w:szCs w:val="21"/>
        </w:rPr>
        <w:tab/>
      </w:r>
      <w:r w:rsidR="00706580" w:rsidRPr="007A5C40">
        <w:rPr>
          <w:rFonts w:asciiTheme="majorHAnsi" w:hAnsiTheme="majorHAnsi" w:cstheme="majorHAnsi"/>
          <w:sz w:val="21"/>
          <w:szCs w:val="21"/>
        </w:rPr>
        <w:tab/>
      </w:r>
      <w:r w:rsidR="00C16DD4" w:rsidRPr="007A5C40">
        <w:rPr>
          <w:rFonts w:asciiTheme="majorHAnsi" w:hAnsiTheme="majorHAnsi" w:cstheme="majorHAnsi"/>
          <w:sz w:val="21"/>
          <w:szCs w:val="21"/>
        </w:rPr>
        <w:t xml:space="preserve"> </w:t>
      </w:r>
      <w:r w:rsidR="007A5C40">
        <w:rPr>
          <w:rFonts w:asciiTheme="majorHAnsi" w:hAnsiTheme="majorHAnsi" w:cstheme="majorHAnsi"/>
          <w:sz w:val="21"/>
          <w:szCs w:val="21"/>
        </w:rPr>
        <w:t xml:space="preserve">                   </w:t>
      </w:r>
      <w:r w:rsidR="00C16DD4" w:rsidRPr="007A5C40">
        <w:rPr>
          <w:rFonts w:asciiTheme="majorHAnsi" w:hAnsiTheme="majorHAnsi" w:cstheme="majorHAnsi"/>
          <w:sz w:val="21"/>
          <w:szCs w:val="21"/>
        </w:rPr>
        <w:t xml:space="preserve"> </w:t>
      </w:r>
    </w:p>
    <w:p w14:paraId="0B7105E5" w14:textId="0377F6A3" w:rsidR="00CF618A" w:rsidRPr="00C238FC" w:rsidRDefault="00CF618A" w:rsidP="00CF618A">
      <w:pPr>
        <w:contextualSpacing/>
        <w:rPr>
          <w:rFonts w:asciiTheme="minorHAnsi" w:hAnsiTheme="minorHAnsi" w:cstheme="majorHAnsi"/>
          <w:b/>
          <w:u w:val="single"/>
        </w:rPr>
      </w:pPr>
      <w:r w:rsidRPr="00C238FC">
        <w:rPr>
          <w:rFonts w:asciiTheme="minorHAnsi" w:hAnsiTheme="minorHAnsi" w:cstheme="majorHAnsi"/>
          <w:b/>
          <w:u w:val="single"/>
        </w:rPr>
        <w:t>Personal Interests</w:t>
      </w:r>
    </w:p>
    <w:p w14:paraId="623B3263" w14:textId="7517D532" w:rsidR="00726083" w:rsidRPr="007A5C40" w:rsidRDefault="007D5113" w:rsidP="00846360">
      <w:pPr>
        <w:widowControl w:val="0"/>
        <w:autoSpaceDE w:val="0"/>
        <w:autoSpaceDN w:val="0"/>
        <w:adjustRightInd w:val="0"/>
        <w:contextualSpacing/>
        <w:rPr>
          <w:rFonts w:asciiTheme="minorHAnsi" w:hAnsiTheme="minorHAnsi" w:cstheme="majorHAnsi"/>
          <w:b/>
          <w:sz w:val="21"/>
          <w:szCs w:val="21"/>
        </w:rPr>
      </w:pPr>
      <w:r w:rsidRPr="007A5C40">
        <w:rPr>
          <w:rFonts w:asciiTheme="majorHAnsi" w:hAnsiTheme="majorHAnsi" w:cstheme="majorHAnsi"/>
          <w:bCs/>
          <w:sz w:val="21"/>
          <w:szCs w:val="21"/>
        </w:rPr>
        <w:t>Planning evenings with friends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 xml:space="preserve">, </w:t>
      </w:r>
      <w:r w:rsidR="00F13089">
        <w:rPr>
          <w:rFonts w:asciiTheme="majorHAnsi" w:hAnsiTheme="majorHAnsi" w:cstheme="majorHAnsi"/>
          <w:bCs/>
          <w:sz w:val="21"/>
          <w:szCs w:val="21"/>
        </w:rPr>
        <w:t>viticulture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>, learning French, reading</w:t>
      </w:r>
      <w:r w:rsidR="005408B1">
        <w:rPr>
          <w:rFonts w:asciiTheme="majorHAnsi" w:hAnsiTheme="majorHAnsi" w:cstheme="majorHAnsi"/>
          <w:bCs/>
          <w:sz w:val="21"/>
          <w:szCs w:val="21"/>
        </w:rPr>
        <w:t xml:space="preserve"> books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 xml:space="preserve">, my cats, making people laugh, </w:t>
      </w:r>
      <w:r w:rsidR="00F13089">
        <w:rPr>
          <w:rFonts w:asciiTheme="majorHAnsi" w:hAnsiTheme="majorHAnsi" w:cstheme="majorHAnsi"/>
          <w:bCs/>
          <w:sz w:val="21"/>
          <w:szCs w:val="21"/>
        </w:rPr>
        <w:t xml:space="preserve">teaching 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>yoga</w:t>
      </w:r>
      <w:r w:rsidR="0007258C" w:rsidRPr="007A5C40">
        <w:rPr>
          <w:rFonts w:asciiTheme="majorHAnsi" w:hAnsiTheme="majorHAnsi" w:cstheme="majorHAnsi"/>
          <w:bCs/>
          <w:sz w:val="21"/>
          <w:szCs w:val="21"/>
        </w:rPr>
        <w:t>, walking through the Ikea showroom,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 xml:space="preserve"> and watching </w:t>
      </w:r>
      <w:r w:rsidR="00CF618A"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The</w:t>
      </w:r>
      <w:r w:rsidR="00CF618A" w:rsidRPr="007A5C40">
        <w:rPr>
          <w:rFonts w:asciiTheme="majorHAnsi" w:hAnsiTheme="majorHAnsi" w:cstheme="majorHAnsi"/>
          <w:bCs/>
          <w:sz w:val="21"/>
          <w:szCs w:val="21"/>
        </w:rPr>
        <w:t xml:space="preserve"> </w:t>
      </w:r>
      <w:r w:rsidR="00CF618A" w:rsidRPr="007A5C40">
        <w:rPr>
          <w:rFonts w:asciiTheme="majorHAnsi" w:hAnsiTheme="majorHAnsi" w:cstheme="majorHAnsi"/>
          <w:bCs/>
          <w:i/>
          <w:iCs/>
          <w:sz w:val="21"/>
          <w:szCs w:val="21"/>
        </w:rPr>
        <w:t>Golden Girls.</w:t>
      </w:r>
    </w:p>
    <w:sectPr w:rsidR="00726083" w:rsidRPr="007A5C40" w:rsidSect="00C16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87C"/>
    <w:multiLevelType w:val="multilevel"/>
    <w:tmpl w:val="FC2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C04D4"/>
    <w:multiLevelType w:val="hybridMultilevel"/>
    <w:tmpl w:val="1E4467E4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1069"/>
    <w:multiLevelType w:val="multilevel"/>
    <w:tmpl w:val="959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163D6"/>
    <w:multiLevelType w:val="hybridMultilevel"/>
    <w:tmpl w:val="8098A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42502"/>
    <w:multiLevelType w:val="hybridMultilevel"/>
    <w:tmpl w:val="056A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45420"/>
    <w:multiLevelType w:val="multilevel"/>
    <w:tmpl w:val="131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719F9"/>
    <w:multiLevelType w:val="hybridMultilevel"/>
    <w:tmpl w:val="2AA6994E"/>
    <w:lvl w:ilvl="0" w:tplc="39C471A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6FD0"/>
    <w:multiLevelType w:val="hybridMultilevel"/>
    <w:tmpl w:val="FB44FE12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46E86"/>
    <w:multiLevelType w:val="hybridMultilevel"/>
    <w:tmpl w:val="998CFFDE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774B5"/>
    <w:multiLevelType w:val="hybridMultilevel"/>
    <w:tmpl w:val="33E2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13CA"/>
    <w:multiLevelType w:val="multilevel"/>
    <w:tmpl w:val="B16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9227C"/>
    <w:multiLevelType w:val="multilevel"/>
    <w:tmpl w:val="6AFE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0338F"/>
    <w:multiLevelType w:val="multilevel"/>
    <w:tmpl w:val="756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B350E3"/>
    <w:multiLevelType w:val="hybridMultilevel"/>
    <w:tmpl w:val="BD0E5FCA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81B72"/>
    <w:multiLevelType w:val="hybridMultilevel"/>
    <w:tmpl w:val="163A339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1E124832"/>
    <w:multiLevelType w:val="hybridMultilevel"/>
    <w:tmpl w:val="AA24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40E46"/>
    <w:multiLevelType w:val="multilevel"/>
    <w:tmpl w:val="84E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2E08EF"/>
    <w:multiLevelType w:val="hybridMultilevel"/>
    <w:tmpl w:val="B57AA69A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D77AA"/>
    <w:multiLevelType w:val="hybridMultilevel"/>
    <w:tmpl w:val="19AC5B3A"/>
    <w:lvl w:ilvl="0" w:tplc="39C471A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4685D"/>
    <w:multiLevelType w:val="multilevel"/>
    <w:tmpl w:val="2B2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69608D"/>
    <w:multiLevelType w:val="hybridMultilevel"/>
    <w:tmpl w:val="A620998A"/>
    <w:lvl w:ilvl="0" w:tplc="CD3E6F8A"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C0788F"/>
    <w:multiLevelType w:val="hybridMultilevel"/>
    <w:tmpl w:val="BAD6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62882"/>
    <w:multiLevelType w:val="hybridMultilevel"/>
    <w:tmpl w:val="847AAB62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43198"/>
    <w:multiLevelType w:val="hybridMultilevel"/>
    <w:tmpl w:val="A040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72496F"/>
    <w:multiLevelType w:val="multilevel"/>
    <w:tmpl w:val="DD1C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A75940"/>
    <w:multiLevelType w:val="hybridMultilevel"/>
    <w:tmpl w:val="7674B630"/>
    <w:lvl w:ilvl="0" w:tplc="CF462D4E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E02D4B"/>
    <w:multiLevelType w:val="hybridMultilevel"/>
    <w:tmpl w:val="B4081CFC"/>
    <w:lvl w:ilvl="0" w:tplc="C9045BC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pacing w:val="-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10601C"/>
    <w:multiLevelType w:val="hybridMultilevel"/>
    <w:tmpl w:val="56B8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A11A06"/>
    <w:multiLevelType w:val="hybridMultilevel"/>
    <w:tmpl w:val="178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96763D"/>
    <w:multiLevelType w:val="hybridMultilevel"/>
    <w:tmpl w:val="BB1C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D5FBF"/>
    <w:multiLevelType w:val="hybridMultilevel"/>
    <w:tmpl w:val="CA3E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AB4D16"/>
    <w:multiLevelType w:val="hybridMultilevel"/>
    <w:tmpl w:val="298088C0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C02DF5"/>
    <w:multiLevelType w:val="hybridMultilevel"/>
    <w:tmpl w:val="9774D13E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72063"/>
    <w:multiLevelType w:val="multilevel"/>
    <w:tmpl w:val="6128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140DE3"/>
    <w:multiLevelType w:val="multilevel"/>
    <w:tmpl w:val="D670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26AF9"/>
    <w:multiLevelType w:val="hybridMultilevel"/>
    <w:tmpl w:val="00D64F7A"/>
    <w:lvl w:ilvl="0" w:tplc="B4048A3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A5CC9"/>
    <w:multiLevelType w:val="hybridMultilevel"/>
    <w:tmpl w:val="A5924238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7F0FBF"/>
    <w:multiLevelType w:val="multilevel"/>
    <w:tmpl w:val="90D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206F61"/>
    <w:multiLevelType w:val="multilevel"/>
    <w:tmpl w:val="746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D927A4"/>
    <w:multiLevelType w:val="hybridMultilevel"/>
    <w:tmpl w:val="E5D4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37043E"/>
    <w:multiLevelType w:val="multilevel"/>
    <w:tmpl w:val="C14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2D4A3E"/>
    <w:multiLevelType w:val="hybridMultilevel"/>
    <w:tmpl w:val="E842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57E77"/>
    <w:multiLevelType w:val="hybridMultilevel"/>
    <w:tmpl w:val="3D5C52C8"/>
    <w:lvl w:ilvl="0" w:tplc="35DC9128">
      <w:numFmt w:val="bullet"/>
      <w:lvlText w:val="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C7333C"/>
    <w:multiLevelType w:val="multilevel"/>
    <w:tmpl w:val="956A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F2B325C"/>
    <w:multiLevelType w:val="hybridMultilevel"/>
    <w:tmpl w:val="7572152A"/>
    <w:lvl w:ilvl="0" w:tplc="CD3E6F8A">
      <w:numFmt w:val="bullet"/>
      <w:lvlText w:val="•"/>
      <w:lvlJc w:val="left"/>
      <w:pPr>
        <w:ind w:left="771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5" w15:restartNumberingAfterBreak="0">
    <w:nsid w:val="5F494ED3"/>
    <w:multiLevelType w:val="hybridMultilevel"/>
    <w:tmpl w:val="E29E7D9E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FF6DA6"/>
    <w:multiLevelType w:val="hybridMultilevel"/>
    <w:tmpl w:val="926A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0D5AFF"/>
    <w:multiLevelType w:val="hybridMultilevel"/>
    <w:tmpl w:val="30A2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8A55C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CB5990"/>
    <w:multiLevelType w:val="multilevel"/>
    <w:tmpl w:val="6D3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32C68CF"/>
    <w:multiLevelType w:val="hybridMultilevel"/>
    <w:tmpl w:val="2E3C0766"/>
    <w:lvl w:ilvl="0" w:tplc="39C471A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8D5AA7"/>
    <w:multiLevelType w:val="multilevel"/>
    <w:tmpl w:val="1992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6E0E34"/>
    <w:multiLevelType w:val="multilevel"/>
    <w:tmpl w:val="4064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E90B0E"/>
    <w:multiLevelType w:val="multilevel"/>
    <w:tmpl w:val="73C6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CF00E2"/>
    <w:multiLevelType w:val="hybridMultilevel"/>
    <w:tmpl w:val="0DC21D4E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E75E9D"/>
    <w:multiLevelType w:val="multilevel"/>
    <w:tmpl w:val="F8F4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E8041B"/>
    <w:multiLevelType w:val="hybridMultilevel"/>
    <w:tmpl w:val="0DC0CBC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6" w15:restartNumberingAfterBreak="0">
    <w:nsid w:val="71EC4671"/>
    <w:multiLevelType w:val="hybridMultilevel"/>
    <w:tmpl w:val="E460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740CE3"/>
    <w:multiLevelType w:val="multilevel"/>
    <w:tmpl w:val="455C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771FA9"/>
    <w:multiLevelType w:val="hybridMultilevel"/>
    <w:tmpl w:val="845C4946"/>
    <w:lvl w:ilvl="0" w:tplc="CD3E6F8A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3B675F"/>
    <w:multiLevelType w:val="hybridMultilevel"/>
    <w:tmpl w:val="EE0E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641C3F"/>
    <w:multiLevelType w:val="hybridMultilevel"/>
    <w:tmpl w:val="9BC0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670F1C"/>
    <w:multiLevelType w:val="multilevel"/>
    <w:tmpl w:val="D196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565636">
    <w:abstractNumId w:val="21"/>
  </w:num>
  <w:num w:numId="2" w16cid:durableId="1540630537">
    <w:abstractNumId w:val="42"/>
  </w:num>
  <w:num w:numId="3" w16cid:durableId="1402171323">
    <w:abstractNumId w:val="27"/>
  </w:num>
  <w:num w:numId="4" w16cid:durableId="2020964278">
    <w:abstractNumId w:val="46"/>
  </w:num>
  <w:num w:numId="5" w16cid:durableId="65108721">
    <w:abstractNumId w:val="23"/>
  </w:num>
  <w:num w:numId="6" w16cid:durableId="1449929352">
    <w:abstractNumId w:val="47"/>
  </w:num>
  <w:num w:numId="7" w16cid:durableId="1435708646">
    <w:abstractNumId w:val="28"/>
  </w:num>
  <w:num w:numId="8" w16cid:durableId="1419401126">
    <w:abstractNumId w:val="30"/>
  </w:num>
  <w:num w:numId="9" w16cid:durableId="703094510">
    <w:abstractNumId w:val="16"/>
  </w:num>
  <w:num w:numId="10" w16cid:durableId="4481417">
    <w:abstractNumId w:val="15"/>
  </w:num>
  <w:num w:numId="11" w16cid:durableId="714088224">
    <w:abstractNumId w:val="41"/>
  </w:num>
  <w:num w:numId="12" w16cid:durableId="1646935073">
    <w:abstractNumId w:val="43"/>
  </w:num>
  <w:num w:numId="13" w16cid:durableId="1612207413">
    <w:abstractNumId w:val="4"/>
  </w:num>
  <w:num w:numId="14" w16cid:durableId="791553952">
    <w:abstractNumId w:val="55"/>
  </w:num>
  <w:num w:numId="15" w16cid:durableId="1846553160">
    <w:abstractNumId w:val="37"/>
  </w:num>
  <w:num w:numId="16" w16cid:durableId="1437945397">
    <w:abstractNumId w:val="14"/>
  </w:num>
  <w:num w:numId="17" w16cid:durableId="523792772">
    <w:abstractNumId w:val="9"/>
  </w:num>
  <w:num w:numId="18" w16cid:durableId="491141762">
    <w:abstractNumId w:val="29"/>
  </w:num>
  <w:num w:numId="19" w16cid:durableId="577404064">
    <w:abstractNumId w:val="40"/>
  </w:num>
  <w:num w:numId="20" w16cid:durableId="1630627166">
    <w:abstractNumId w:val="3"/>
  </w:num>
  <w:num w:numId="21" w16cid:durableId="2010137130">
    <w:abstractNumId w:val="59"/>
  </w:num>
  <w:num w:numId="22" w16cid:durableId="710106789">
    <w:abstractNumId w:val="18"/>
  </w:num>
  <w:num w:numId="23" w16cid:durableId="431173715">
    <w:abstractNumId w:val="6"/>
  </w:num>
  <w:num w:numId="24" w16cid:durableId="1965305591">
    <w:abstractNumId w:val="49"/>
  </w:num>
  <w:num w:numId="25" w16cid:durableId="1105805198">
    <w:abstractNumId w:val="26"/>
  </w:num>
  <w:num w:numId="26" w16cid:durableId="2111199678">
    <w:abstractNumId w:val="19"/>
  </w:num>
  <w:num w:numId="27" w16cid:durableId="2136092730">
    <w:abstractNumId w:val="10"/>
  </w:num>
  <w:num w:numId="28" w16cid:durableId="1502889909">
    <w:abstractNumId w:val="48"/>
  </w:num>
  <w:num w:numId="29" w16cid:durableId="1436973164">
    <w:abstractNumId w:val="50"/>
  </w:num>
  <w:num w:numId="30" w16cid:durableId="1242645183">
    <w:abstractNumId w:val="11"/>
  </w:num>
  <w:num w:numId="31" w16cid:durableId="1906914368">
    <w:abstractNumId w:val="51"/>
  </w:num>
  <w:num w:numId="32" w16cid:durableId="821308602">
    <w:abstractNumId w:val="52"/>
  </w:num>
  <w:num w:numId="33" w16cid:durableId="2011903372">
    <w:abstractNumId w:val="24"/>
  </w:num>
  <w:num w:numId="34" w16cid:durableId="1739326968">
    <w:abstractNumId w:val="0"/>
  </w:num>
  <w:num w:numId="35" w16cid:durableId="2025547115">
    <w:abstractNumId w:val="61"/>
  </w:num>
  <w:num w:numId="36" w16cid:durableId="934092138">
    <w:abstractNumId w:val="5"/>
  </w:num>
  <w:num w:numId="37" w16cid:durableId="875235164">
    <w:abstractNumId w:val="60"/>
  </w:num>
  <w:num w:numId="38" w16cid:durableId="644702966">
    <w:abstractNumId w:val="44"/>
  </w:num>
  <w:num w:numId="39" w16cid:durableId="1472165281">
    <w:abstractNumId w:val="1"/>
  </w:num>
  <w:num w:numId="40" w16cid:durableId="362832067">
    <w:abstractNumId w:val="56"/>
  </w:num>
  <w:num w:numId="41" w16cid:durableId="599341348">
    <w:abstractNumId w:val="45"/>
  </w:num>
  <w:num w:numId="42" w16cid:durableId="706296876">
    <w:abstractNumId w:val="22"/>
  </w:num>
  <w:num w:numId="43" w16cid:durableId="234167182">
    <w:abstractNumId w:val="32"/>
  </w:num>
  <w:num w:numId="44" w16cid:durableId="658773469">
    <w:abstractNumId w:val="53"/>
  </w:num>
  <w:num w:numId="45" w16cid:durableId="1486505830">
    <w:abstractNumId w:val="36"/>
  </w:num>
  <w:num w:numId="46" w16cid:durableId="1194728305">
    <w:abstractNumId w:val="25"/>
  </w:num>
  <w:num w:numId="47" w16cid:durableId="2095319871">
    <w:abstractNumId w:val="13"/>
  </w:num>
  <w:num w:numId="48" w16cid:durableId="1845392982">
    <w:abstractNumId w:val="17"/>
  </w:num>
  <w:num w:numId="49" w16cid:durableId="1813789047">
    <w:abstractNumId w:val="31"/>
  </w:num>
  <w:num w:numId="50" w16cid:durableId="1601134117">
    <w:abstractNumId w:val="58"/>
  </w:num>
  <w:num w:numId="51" w16cid:durableId="2016377077">
    <w:abstractNumId w:val="8"/>
  </w:num>
  <w:num w:numId="52" w16cid:durableId="812796563">
    <w:abstractNumId w:val="34"/>
  </w:num>
  <w:num w:numId="53" w16cid:durableId="601575881">
    <w:abstractNumId w:val="39"/>
  </w:num>
  <w:num w:numId="54" w16cid:durableId="350688535">
    <w:abstractNumId w:val="35"/>
  </w:num>
  <w:num w:numId="55" w16cid:durableId="1049650593">
    <w:abstractNumId w:val="20"/>
  </w:num>
  <w:num w:numId="56" w16cid:durableId="626815160">
    <w:abstractNumId w:val="2"/>
  </w:num>
  <w:num w:numId="57" w16cid:durableId="1298487449">
    <w:abstractNumId w:val="54"/>
  </w:num>
  <w:num w:numId="58" w16cid:durableId="875847792">
    <w:abstractNumId w:val="38"/>
  </w:num>
  <w:num w:numId="59" w16cid:durableId="1836064775">
    <w:abstractNumId w:val="33"/>
  </w:num>
  <w:num w:numId="60" w16cid:durableId="1831091354">
    <w:abstractNumId w:val="57"/>
  </w:num>
  <w:num w:numId="61" w16cid:durableId="705640084">
    <w:abstractNumId w:val="12"/>
  </w:num>
  <w:num w:numId="62" w16cid:durableId="893155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33"/>
    <w:rsid w:val="00005D66"/>
    <w:rsid w:val="00037B6C"/>
    <w:rsid w:val="00044822"/>
    <w:rsid w:val="00050762"/>
    <w:rsid w:val="0007258C"/>
    <w:rsid w:val="00080071"/>
    <w:rsid w:val="000968EC"/>
    <w:rsid w:val="000D211A"/>
    <w:rsid w:val="0010008A"/>
    <w:rsid w:val="00102D44"/>
    <w:rsid w:val="0010758C"/>
    <w:rsid w:val="0012070A"/>
    <w:rsid w:val="00137E8E"/>
    <w:rsid w:val="0015443C"/>
    <w:rsid w:val="00154F79"/>
    <w:rsid w:val="0016126A"/>
    <w:rsid w:val="0018560D"/>
    <w:rsid w:val="00191055"/>
    <w:rsid w:val="00197147"/>
    <w:rsid w:val="001E0948"/>
    <w:rsid w:val="001F480F"/>
    <w:rsid w:val="00206469"/>
    <w:rsid w:val="002401EB"/>
    <w:rsid w:val="002A3E9E"/>
    <w:rsid w:val="002D40BC"/>
    <w:rsid w:val="002D516C"/>
    <w:rsid w:val="002E0D37"/>
    <w:rsid w:val="002E35BC"/>
    <w:rsid w:val="002E537E"/>
    <w:rsid w:val="002E6A80"/>
    <w:rsid w:val="002F37E3"/>
    <w:rsid w:val="00301E27"/>
    <w:rsid w:val="00307029"/>
    <w:rsid w:val="0031391E"/>
    <w:rsid w:val="00325B71"/>
    <w:rsid w:val="003270A6"/>
    <w:rsid w:val="0034204D"/>
    <w:rsid w:val="00346931"/>
    <w:rsid w:val="00354EEE"/>
    <w:rsid w:val="00362744"/>
    <w:rsid w:val="00372FF0"/>
    <w:rsid w:val="00382E44"/>
    <w:rsid w:val="00397F65"/>
    <w:rsid w:val="003A466B"/>
    <w:rsid w:val="003B174F"/>
    <w:rsid w:val="003C3007"/>
    <w:rsid w:val="003E49A9"/>
    <w:rsid w:val="00424FC4"/>
    <w:rsid w:val="00447856"/>
    <w:rsid w:val="00471F60"/>
    <w:rsid w:val="00474392"/>
    <w:rsid w:val="00480654"/>
    <w:rsid w:val="004B0E73"/>
    <w:rsid w:val="004C0304"/>
    <w:rsid w:val="004C609E"/>
    <w:rsid w:val="004D561C"/>
    <w:rsid w:val="004D6B67"/>
    <w:rsid w:val="004F3BD4"/>
    <w:rsid w:val="004F78F1"/>
    <w:rsid w:val="005047EF"/>
    <w:rsid w:val="00533937"/>
    <w:rsid w:val="00534B0A"/>
    <w:rsid w:val="005408AC"/>
    <w:rsid w:val="005408B1"/>
    <w:rsid w:val="00556893"/>
    <w:rsid w:val="00571098"/>
    <w:rsid w:val="00576B06"/>
    <w:rsid w:val="005805C9"/>
    <w:rsid w:val="00585430"/>
    <w:rsid w:val="005A477E"/>
    <w:rsid w:val="005D6E95"/>
    <w:rsid w:val="005E22C7"/>
    <w:rsid w:val="005F3A68"/>
    <w:rsid w:val="00611DB1"/>
    <w:rsid w:val="00624197"/>
    <w:rsid w:val="00630A42"/>
    <w:rsid w:val="00646AEE"/>
    <w:rsid w:val="00653169"/>
    <w:rsid w:val="00656ED2"/>
    <w:rsid w:val="00667553"/>
    <w:rsid w:val="00686507"/>
    <w:rsid w:val="00691C31"/>
    <w:rsid w:val="006A2F68"/>
    <w:rsid w:val="006D1B84"/>
    <w:rsid w:val="006F1E10"/>
    <w:rsid w:val="006F4B8A"/>
    <w:rsid w:val="00706580"/>
    <w:rsid w:val="0071050A"/>
    <w:rsid w:val="00716E39"/>
    <w:rsid w:val="00726083"/>
    <w:rsid w:val="00731407"/>
    <w:rsid w:val="007360E3"/>
    <w:rsid w:val="00737E3F"/>
    <w:rsid w:val="00765178"/>
    <w:rsid w:val="00774CED"/>
    <w:rsid w:val="007A52BE"/>
    <w:rsid w:val="007A5C40"/>
    <w:rsid w:val="007D5113"/>
    <w:rsid w:val="00812029"/>
    <w:rsid w:val="00824B38"/>
    <w:rsid w:val="00825169"/>
    <w:rsid w:val="0084297D"/>
    <w:rsid w:val="00846360"/>
    <w:rsid w:val="00876D75"/>
    <w:rsid w:val="0089322B"/>
    <w:rsid w:val="008A0481"/>
    <w:rsid w:val="008B54C6"/>
    <w:rsid w:val="008D1BE9"/>
    <w:rsid w:val="008D2E20"/>
    <w:rsid w:val="008D6EBE"/>
    <w:rsid w:val="008E6062"/>
    <w:rsid w:val="00912F74"/>
    <w:rsid w:val="00925C20"/>
    <w:rsid w:val="009312DC"/>
    <w:rsid w:val="009325D7"/>
    <w:rsid w:val="00934753"/>
    <w:rsid w:val="00941705"/>
    <w:rsid w:val="009527A1"/>
    <w:rsid w:val="00954FB8"/>
    <w:rsid w:val="009638D7"/>
    <w:rsid w:val="00977648"/>
    <w:rsid w:val="009B6610"/>
    <w:rsid w:val="009C5C47"/>
    <w:rsid w:val="009F143C"/>
    <w:rsid w:val="00A16CEC"/>
    <w:rsid w:val="00A25686"/>
    <w:rsid w:val="00A60947"/>
    <w:rsid w:val="00A94FC8"/>
    <w:rsid w:val="00A970A7"/>
    <w:rsid w:val="00AB0E55"/>
    <w:rsid w:val="00AF3954"/>
    <w:rsid w:val="00B4357D"/>
    <w:rsid w:val="00B5404E"/>
    <w:rsid w:val="00B666FA"/>
    <w:rsid w:val="00B70D81"/>
    <w:rsid w:val="00B870EE"/>
    <w:rsid w:val="00B96209"/>
    <w:rsid w:val="00B979A3"/>
    <w:rsid w:val="00B97F96"/>
    <w:rsid w:val="00BC7C97"/>
    <w:rsid w:val="00BD14BE"/>
    <w:rsid w:val="00BD5C79"/>
    <w:rsid w:val="00C13273"/>
    <w:rsid w:val="00C13A34"/>
    <w:rsid w:val="00C14399"/>
    <w:rsid w:val="00C16DD4"/>
    <w:rsid w:val="00C238FC"/>
    <w:rsid w:val="00C341A8"/>
    <w:rsid w:val="00C36CFF"/>
    <w:rsid w:val="00C63DD4"/>
    <w:rsid w:val="00C65A09"/>
    <w:rsid w:val="00C669BA"/>
    <w:rsid w:val="00C912E7"/>
    <w:rsid w:val="00CB5C6B"/>
    <w:rsid w:val="00CB7524"/>
    <w:rsid w:val="00CE64A4"/>
    <w:rsid w:val="00CF2BB9"/>
    <w:rsid w:val="00CF5710"/>
    <w:rsid w:val="00CF618A"/>
    <w:rsid w:val="00D03FDA"/>
    <w:rsid w:val="00D10B39"/>
    <w:rsid w:val="00D1787E"/>
    <w:rsid w:val="00D20EFE"/>
    <w:rsid w:val="00D265E4"/>
    <w:rsid w:val="00D321EB"/>
    <w:rsid w:val="00D33C0E"/>
    <w:rsid w:val="00D34FAC"/>
    <w:rsid w:val="00D56A87"/>
    <w:rsid w:val="00D76409"/>
    <w:rsid w:val="00DA61D5"/>
    <w:rsid w:val="00DB4046"/>
    <w:rsid w:val="00DE2433"/>
    <w:rsid w:val="00DE788F"/>
    <w:rsid w:val="00DF0FF1"/>
    <w:rsid w:val="00DF352D"/>
    <w:rsid w:val="00E02F58"/>
    <w:rsid w:val="00E201E8"/>
    <w:rsid w:val="00E3352A"/>
    <w:rsid w:val="00E3512C"/>
    <w:rsid w:val="00E421C5"/>
    <w:rsid w:val="00E6718F"/>
    <w:rsid w:val="00EB37DD"/>
    <w:rsid w:val="00EC69DC"/>
    <w:rsid w:val="00ED179C"/>
    <w:rsid w:val="00EE2BAC"/>
    <w:rsid w:val="00EE3CBD"/>
    <w:rsid w:val="00F076AF"/>
    <w:rsid w:val="00F13089"/>
    <w:rsid w:val="00F23C25"/>
    <w:rsid w:val="00F31DD0"/>
    <w:rsid w:val="00F458ED"/>
    <w:rsid w:val="00F75B57"/>
    <w:rsid w:val="00F96EC4"/>
    <w:rsid w:val="00FB6070"/>
    <w:rsid w:val="00FB64D8"/>
    <w:rsid w:val="00FC06C8"/>
    <w:rsid w:val="00FC1E42"/>
    <w:rsid w:val="00FC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ED40"/>
  <w15:chartTrackingRefBased/>
  <w15:docId w15:val="{B2572981-E0A4-E04A-8E62-A5F2CB8B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20"/>
    <w:pPr>
      <w:spacing w:before="0" w:beforeAutospacing="0" w:after="0" w:afterAutospacing="0"/>
    </w:pPr>
    <w:rPr>
      <w:rFonts w:eastAsia="Times New Roman" w:cs="Times New Roman"/>
      <w:kern w:val="0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5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E2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433"/>
    <w:pPr>
      <w:spacing w:after="200"/>
    </w:pPr>
    <w:rPr>
      <w:rFonts w:eastAsiaTheme="minorHAnsi" w:cs="Times New Roman (Body CS)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433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52BE"/>
    <w:pPr>
      <w:spacing w:after="200"/>
    </w:pPr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29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31407"/>
    <w:pPr>
      <w:spacing w:after="200"/>
      <w:ind w:left="720"/>
      <w:contextualSpacing/>
    </w:pPr>
    <w:rPr>
      <w:rFonts w:eastAsiaTheme="minorHAnsi" w:cs="Times New Roman (Body CS)"/>
    </w:rPr>
  </w:style>
  <w:style w:type="character" w:styleId="Hyperlink">
    <w:name w:val="Hyperlink"/>
    <w:basedOn w:val="DefaultParagraphFont"/>
    <w:uiPriority w:val="99"/>
    <w:unhideWhenUsed/>
    <w:rsid w:val="008B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C6"/>
    <w:rPr>
      <w:color w:val="605E5C"/>
      <w:shd w:val="clear" w:color="auto" w:fill="E1DFDD"/>
    </w:rPr>
  </w:style>
  <w:style w:type="paragraph" w:customStyle="1" w:styleId="p1">
    <w:name w:val="p1"/>
    <w:basedOn w:val="Normal"/>
    <w:rsid w:val="00C65A09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67553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6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dsayouellett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edin.com/in/lindsay-ouellet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38FC3-2C63-8646-A0FD-D0FEE499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E. Ouellette</dc:creator>
  <cp:keywords/>
  <dc:description/>
  <cp:lastModifiedBy>Lindsay E. Ouellette</cp:lastModifiedBy>
  <cp:revision>2</cp:revision>
  <cp:lastPrinted>2026-02-06T20:22:00Z</cp:lastPrinted>
  <dcterms:created xsi:type="dcterms:W3CDTF">2026-04-17T21:20:00Z</dcterms:created>
  <dcterms:modified xsi:type="dcterms:W3CDTF">2026-04-17T21:20:00Z</dcterms:modified>
</cp:coreProperties>
</file>